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jc w:val="center"/>
        <w:rPr>
          <w:rFonts w:hint="eastAsia" w:ascii="Songti SC" w:eastAsia="Songti SC" w:cs="Songti SC"/>
          <w:b/>
          <w:bCs/>
          <w:color w:val="000000" w:themeColor="text1"/>
          <w:kern w:val="0"/>
          <w:sz w:val="32"/>
          <w:szCs w:val="32"/>
          <w14:textFill>
            <w14:solidFill>
              <w14:schemeClr w14:val="tx1"/>
            </w14:solidFill>
          </w14:textFill>
        </w:rPr>
      </w:pPr>
      <w:r>
        <w:rPr>
          <w:rFonts w:hint="eastAsia" w:ascii="Songti SC" w:eastAsia="Songti SC" w:cs="Songti SC"/>
          <w:b/>
          <w:bCs/>
          <w:color w:val="000000" w:themeColor="text1"/>
          <w:kern w:val="0"/>
          <w:sz w:val="32"/>
          <w:szCs w:val="32"/>
          <w14:textFill>
            <w14:solidFill>
              <w14:schemeClr w14:val="tx1"/>
            </w14:solidFill>
          </w14:textFill>
        </w:rPr>
        <w:t>西北大学数学学院</w:t>
      </w:r>
    </w:p>
    <w:p>
      <w:pPr>
        <w:widowControl/>
        <w:autoSpaceDE w:val="0"/>
        <w:autoSpaceDN w:val="0"/>
        <w:adjustRightInd w:val="0"/>
        <w:jc w:val="center"/>
        <w:rPr>
          <w:rFonts w:hint="eastAsia" w:ascii="Songti SC" w:eastAsia="Songti SC" w:cs="Songti SC"/>
          <w:b/>
          <w:bCs/>
          <w:color w:val="000000" w:themeColor="text1"/>
          <w:kern w:val="0"/>
          <w:sz w:val="32"/>
          <w:szCs w:val="32"/>
          <w14:textFill>
            <w14:solidFill>
              <w14:schemeClr w14:val="tx1"/>
            </w14:solidFill>
          </w14:textFill>
        </w:rPr>
      </w:pPr>
      <w:r>
        <w:rPr>
          <w:rFonts w:hint="eastAsia" w:ascii="Songti SC" w:eastAsia="Songti SC" w:cs="Songti SC"/>
          <w:b/>
          <w:bCs/>
          <w:color w:val="000000" w:themeColor="text1"/>
          <w:kern w:val="0"/>
          <w:sz w:val="32"/>
          <w:szCs w:val="32"/>
          <w14:textFill>
            <w14:solidFill>
              <w14:schemeClr w14:val="tx1"/>
            </w14:solidFill>
          </w14:textFill>
        </w:rPr>
        <w:t>“申请-考核”制博士</w:t>
      </w:r>
      <w:r>
        <w:rPr>
          <w:rFonts w:hint="eastAsia" w:ascii="Songti SC" w:eastAsia="Songti SC" w:cs="Songti SC"/>
          <w:b/>
          <w:bCs/>
          <w:color w:val="000000" w:themeColor="text1"/>
          <w:kern w:val="0"/>
          <w:sz w:val="32"/>
          <w:szCs w:val="32"/>
          <w:lang w:eastAsia="zh-CN"/>
          <w14:textFill>
            <w14:solidFill>
              <w14:schemeClr w14:val="tx1"/>
            </w14:solidFill>
          </w14:textFill>
        </w:rPr>
        <w:t>研究生</w:t>
      </w:r>
      <w:r>
        <w:rPr>
          <w:rFonts w:hint="eastAsia" w:ascii="Songti SC" w:eastAsia="Songti SC" w:cs="Songti SC"/>
          <w:b/>
          <w:bCs/>
          <w:color w:val="000000" w:themeColor="text1"/>
          <w:kern w:val="0"/>
          <w:sz w:val="32"/>
          <w:szCs w:val="32"/>
          <w14:textFill>
            <w14:solidFill>
              <w14:schemeClr w14:val="tx1"/>
            </w14:solidFill>
          </w14:textFill>
        </w:rPr>
        <w:t>招生工作办法</w:t>
      </w:r>
    </w:p>
    <w:p>
      <w:pPr>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为进一步提高博士研究生培养质量，选拔具有科研创新能力和专业学术潜质的优秀学生，深化博士研究生招生机制改革，根据教育部、 国家发展改革委、财政部《关于深化研究生教育改革的意见》和西北大学文件精神，数学学院在博士研究生招生中试行“申请考核”制的选拔方式。 </w:t>
      </w:r>
    </w:p>
    <w:p>
      <w:pPr>
        <w:keepNext w:val="0"/>
        <w:keepLines w:val="0"/>
        <w:pageBreakBefore w:val="0"/>
        <w:widowControl/>
        <w:kinsoku/>
        <w:wordWrap/>
        <w:overflowPunct/>
        <w:topLinePunct w:val="0"/>
        <w:autoSpaceDE w:val="0"/>
        <w:autoSpaceDN w:val="0"/>
        <w:bidi w:val="0"/>
        <w:adjustRightInd w:val="0"/>
        <w:snapToGrid/>
        <w:spacing w:line="560" w:lineRule="exact"/>
        <w:ind w:firstLine="602" w:firstLineChars="200"/>
        <w:textAlignment w:val="auto"/>
        <w:rPr>
          <w:rFonts w:hint="eastAsia"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 xml:space="preserve">一、 招生计划 </w:t>
      </w:r>
    </w:p>
    <w:p>
      <w:pPr>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博士研究生招生计划按照当年学校分配给数学学院的招生指标和我院的实际情况确定。 </w:t>
      </w:r>
    </w:p>
    <w:p>
      <w:pPr>
        <w:keepNext w:val="0"/>
        <w:keepLines w:val="0"/>
        <w:pageBreakBefore w:val="0"/>
        <w:widowControl/>
        <w:kinsoku/>
        <w:wordWrap/>
        <w:overflowPunct/>
        <w:topLinePunct w:val="0"/>
        <w:autoSpaceDE w:val="0"/>
        <w:autoSpaceDN w:val="0"/>
        <w:bidi w:val="0"/>
        <w:adjustRightInd w:val="0"/>
        <w:snapToGrid/>
        <w:spacing w:line="560" w:lineRule="exact"/>
        <w:ind w:firstLine="602" w:firstLineChars="200"/>
        <w:textAlignment w:val="auto"/>
        <w:rPr>
          <w:rFonts w:hint="eastAsia"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 xml:space="preserve">二、 组织机构 </w:t>
      </w:r>
    </w:p>
    <w:p>
      <w:pPr>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数学学院成立博士招生工作领导小组，由数学学院院长任组长，成员由党委书记以及数学学院负责研究生工作的教师和导师代表组成，具体负责相关招生工作。 </w:t>
      </w:r>
    </w:p>
    <w:p>
      <w:pPr>
        <w:keepNext w:val="0"/>
        <w:keepLines w:val="0"/>
        <w:pageBreakBefore w:val="0"/>
        <w:widowControl/>
        <w:kinsoku/>
        <w:wordWrap/>
        <w:overflowPunct/>
        <w:topLinePunct w:val="0"/>
        <w:autoSpaceDE w:val="0"/>
        <w:autoSpaceDN w:val="0"/>
        <w:bidi w:val="0"/>
        <w:adjustRightInd w:val="0"/>
        <w:snapToGrid/>
        <w:spacing w:line="560" w:lineRule="exact"/>
        <w:ind w:firstLine="602" w:firstLineChars="200"/>
        <w:textAlignment w:val="auto"/>
        <w:rPr>
          <w:rFonts w:hint="eastAsia"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 xml:space="preserve">三、 申请条件 </w:t>
      </w:r>
    </w:p>
    <w:p>
      <w:pPr>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1. 符合我校《西北大学攻读博士学位研究生招生简章》规定的各项报考条件。 </w:t>
      </w:r>
    </w:p>
    <w:p>
      <w:pPr>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2. 申请者的学位必须符合下述条件之一：(1) 应届硕士毕业生须在博士入学前取得硕士学位；并具备所报考方向的相关的数学学科背景。(2) 已获得学历教育硕士学位或博士学位; 并同时具备所报考方向的相关的数学学科背景。</w:t>
      </w:r>
    </w:p>
    <w:p>
      <w:pPr>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 具有较强的语言能力，外语水平较高。英语水平原则上达到以下条件之一：(1)获得CET-6合格证书；(2)雅思5.5分以上; (3)托福75分以上；(</w:t>
      </w:r>
      <w:r>
        <w:rPr>
          <w:rFonts w:hint="eastAsia" w:ascii="仿宋" w:hAnsi="仿宋" w:eastAsia="仿宋" w:cs="仿宋"/>
          <w:color w:val="000000" w:themeColor="text1"/>
          <w:kern w:val="0"/>
          <w:sz w:val="30"/>
          <w:szCs w:val="30"/>
          <w:lang w:val="en-US" w:eastAsia="zh-CN"/>
          <w14:textFill>
            <w14:solidFill>
              <w14:schemeClr w14:val="tx1"/>
            </w14:solidFill>
          </w14:textFill>
        </w:rPr>
        <w:t>4</w:t>
      </w:r>
      <w:r>
        <w:rPr>
          <w:rFonts w:hint="eastAsia" w:ascii="仿宋" w:hAnsi="仿宋" w:eastAsia="仿宋" w:cs="仿宋"/>
          <w:color w:val="000000" w:themeColor="text1"/>
          <w:kern w:val="0"/>
          <w:sz w:val="30"/>
          <w:szCs w:val="30"/>
          <w14:textFill>
            <w14:solidFill>
              <w14:schemeClr w14:val="tx1"/>
            </w14:solidFill>
          </w14:textFill>
        </w:rPr>
        <w:t>)在英语语种国家出国学术交流半年以上；(</w:t>
      </w:r>
      <w:r>
        <w:rPr>
          <w:rFonts w:hint="eastAsia" w:ascii="仿宋" w:hAnsi="仿宋" w:eastAsia="仿宋" w:cs="仿宋"/>
          <w:color w:val="000000" w:themeColor="text1"/>
          <w:kern w:val="0"/>
          <w:sz w:val="30"/>
          <w:szCs w:val="30"/>
          <w:lang w:val="en-US" w:eastAsia="zh-CN"/>
          <w14:textFill>
            <w14:solidFill>
              <w14:schemeClr w14:val="tx1"/>
            </w14:solidFill>
          </w14:textFill>
        </w:rPr>
        <w:t>5</w:t>
      </w:r>
      <w:r>
        <w:rPr>
          <w:rFonts w:hint="eastAsia" w:ascii="仿宋" w:hAnsi="仿宋" w:eastAsia="仿宋" w:cs="仿宋"/>
          <w:color w:val="000000" w:themeColor="text1"/>
          <w:kern w:val="0"/>
          <w:sz w:val="30"/>
          <w:szCs w:val="30"/>
          <w14:textFill>
            <w14:solidFill>
              <w14:schemeClr w14:val="tx1"/>
            </w14:solidFill>
          </w14:textFill>
        </w:rPr>
        <w:t>)专业素养与科研能力突出，并且获得CET-4合格证书，专业课成绩排名在硕士学位获得高校的一级学科前百分之五。</w:t>
      </w:r>
    </w:p>
    <w:p>
      <w:pPr>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4. 专业基础和科研能力要求：其中(1)为必须满足的条件，(2)(3)选择满足其中一项。</w:t>
      </w:r>
    </w:p>
    <w:p>
      <w:pPr>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 硕士研究生阶段一级学科专业核心基础课程成绩平均分70分及以上；</w:t>
      </w:r>
    </w:p>
    <w:p>
      <w:pPr>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(2) 以第一作者或通讯作者在本学科方向学术期刊上发表高水平学术论文至少一篇（附一份体现其学术水平的同行专家鉴定信）;</w:t>
      </w:r>
    </w:p>
    <w:p>
      <w:pPr>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color w:val="000000" w:themeColor="text1"/>
          <w:kern w:val="0"/>
          <w:sz w:val="30"/>
          <w:szCs w:val="30"/>
          <w:highlight w:val="red"/>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 在研究生期间未发表学术论文，但是确实表现优秀者，可以参加申请考核制。申请者需同时满足以下条件：硕士期间专业核心课程平均80分及以上；提供一份体现其科研潜力和水平的证明文字（不少于1000字）及材料。</w:t>
      </w:r>
    </w:p>
    <w:p>
      <w:pPr>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5. 有两名与报考学科相关的教授(或相当职称)的专家书面推荐(不包括报考导师)。 </w:t>
      </w:r>
    </w:p>
    <w:p>
      <w:pPr>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6. 考生报名时，需明确填报导师并征得导师同意。</w:t>
      </w:r>
    </w:p>
    <w:p>
      <w:pPr>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7. 申请类别为非定向的考生，申请人人事档案、组织关系档案材料需要在入学前调入我校。 </w:t>
      </w:r>
    </w:p>
    <w:p>
      <w:pPr>
        <w:keepNext w:val="0"/>
        <w:keepLines w:val="0"/>
        <w:pageBreakBefore w:val="0"/>
        <w:widowControl/>
        <w:kinsoku/>
        <w:wordWrap/>
        <w:overflowPunct/>
        <w:topLinePunct w:val="0"/>
        <w:autoSpaceDE w:val="0"/>
        <w:autoSpaceDN w:val="0"/>
        <w:bidi w:val="0"/>
        <w:adjustRightInd w:val="0"/>
        <w:snapToGrid/>
        <w:spacing w:line="560" w:lineRule="exact"/>
        <w:ind w:firstLine="602" w:firstLineChars="200"/>
        <w:textAlignment w:val="auto"/>
        <w:rPr>
          <w:rFonts w:hint="eastAsia"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 xml:space="preserve">四、 申请程序 </w:t>
      </w:r>
    </w:p>
    <w:p>
      <w:pPr>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 申请人经所报导师同意后，登录中国研究生招生信息网进行网上报名。</w:t>
      </w:r>
    </w:p>
    <w:p>
      <w:pPr>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2. 研究生院和相关单位对申请人资料进行资格审查。通过了资格审查的考生由数学学院博士招生领导小组进行学术综合考核。学术综合考核由数学学院招生领导小组邀请至少两名申请人相关研究方向国内外知名专家对申请人提交的科研论文或者有关的学术材料进行综合评定。学术综合考核成绩合格的考生，进入</w:t>
      </w:r>
      <w:r>
        <w:rPr>
          <w:rFonts w:hint="eastAsia" w:ascii="仿宋" w:hAnsi="仿宋" w:eastAsia="仿宋" w:cs="仿宋"/>
          <w:color w:val="000000" w:themeColor="text1"/>
          <w:kern w:val="0"/>
          <w:sz w:val="30"/>
          <w:szCs w:val="30"/>
          <w:lang w:eastAsia="zh-CN"/>
          <w14:textFill>
            <w14:solidFill>
              <w14:schemeClr w14:val="tx1"/>
            </w14:solidFill>
          </w14:textFill>
        </w:rPr>
        <w:t>综合测试。</w:t>
      </w:r>
    </w:p>
    <w:p>
      <w:pPr>
        <w:keepNext w:val="0"/>
        <w:keepLines w:val="0"/>
        <w:pageBreakBefore w:val="0"/>
        <w:widowControl/>
        <w:kinsoku/>
        <w:wordWrap/>
        <w:overflowPunct/>
        <w:topLinePunct w:val="0"/>
        <w:autoSpaceDE w:val="0"/>
        <w:autoSpaceDN w:val="0"/>
        <w:bidi w:val="0"/>
        <w:adjustRightInd w:val="0"/>
        <w:snapToGrid/>
        <w:spacing w:line="560" w:lineRule="exact"/>
        <w:ind w:firstLine="602" w:firstLineChars="200"/>
        <w:textAlignment w:val="auto"/>
        <w:rPr>
          <w:rFonts w:hint="eastAsia"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 xml:space="preserve">五、 考核与录取 </w:t>
      </w:r>
    </w:p>
    <w:p>
      <w:pPr>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 综合测试：通过资格审查和学术综合考核的申请人，需参加我院组织的博士研究生专业基础综合测试，且测试成绩合格，测试内容为硕士阶段《泛函分析》和《抽象代数》两门课程。（备注：数学学院不指定专业课参考书。）</w:t>
      </w:r>
    </w:p>
    <w:p>
      <w:pPr>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2．专业面试：通过资格审查和学术综合考核的申请人，需参加我院组织的面试答辩。招生工作小组对申请人的学术背景、 科研潜力、拟攻读博士研究生的研究计划、专家推荐及外审通</w:t>
      </w:r>
      <w:bookmarkStart w:id="0" w:name="_GoBack"/>
      <w:bookmarkEnd w:id="0"/>
      <w:r>
        <w:rPr>
          <w:rFonts w:hint="eastAsia" w:ascii="仿宋" w:hAnsi="仿宋" w:eastAsia="仿宋" w:cs="仿宋"/>
          <w:color w:val="000000" w:themeColor="text1"/>
          <w:kern w:val="0"/>
          <w:sz w:val="30"/>
          <w:szCs w:val="30"/>
          <w14:textFill>
            <w14:solidFill>
              <w14:schemeClr w14:val="tx1"/>
            </w14:solidFill>
          </w14:textFill>
        </w:rPr>
        <w:t xml:space="preserve">讯评审意见等内容进行综合考核，评定考核成绩。 </w:t>
      </w:r>
    </w:p>
    <w:p>
      <w:pPr>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 学院根据报名参加申请考核制学生的综合成绩（综合测试和专业面试）进行排序。综合成绩不合格的考生，不予录取。</w:t>
      </w:r>
    </w:p>
    <w:p>
      <w:pPr>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xml:space="preserve">4. 结合学校分配名额和我院的实际情况决定拟录取名单，报研究生院审核。研究生院审核通过后，对申请人基本情况、综合考核结果等进行公示，公示无异议后经体检、政审、调档等流程后，向拟录取新生发录取通知书。 </w:t>
      </w:r>
    </w:p>
    <w:p>
      <w:pPr>
        <w:keepNext w:val="0"/>
        <w:keepLines w:val="0"/>
        <w:pageBreakBefore w:val="0"/>
        <w:widowControl/>
        <w:kinsoku/>
        <w:wordWrap/>
        <w:overflowPunct/>
        <w:topLinePunct w:val="0"/>
        <w:autoSpaceDE w:val="0"/>
        <w:autoSpaceDN w:val="0"/>
        <w:bidi w:val="0"/>
        <w:adjustRightInd w:val="0"/>
        <w:snapToGrid/>
        <w:spacing w:line="560" w:lineRule="exact"/>
        <w:ind w:firstLine="602" w:firstLineChars="200"/>
        <w:textAlignment w:val="auto"/>
        <w:rPr>
          <w:rFonts w:hint="eastAsia"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 xml:space="preserve">六、申请资料 </w:t>
      </w:r>
    </w:p>
    <w:p>
      <w:pPr>
        <w:keepNext w:val="0"/>
        <w:keepLines w:val="0"/>
        <w:pageBreakBefore w:val="0"/>
        <w:widowControl/>
        <w:kinsoku/>
        <w:wordWrap/>
        <w:overflowPunct/>
        <w:topLinePunct w:val="0"/>
        <w:autoSpaceDE w:val="0"/>
        <w:autoSpaceDN w:val="0"/>
        <w:bidi w:val="0"/>
        <w:adjustRightInd w:val="0"/>
        <w:snapToGrid/>
        <w:spacing w:line="560" w:lineRule="exac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申请者按照《西北大学博士研究生招生简章》中所列要求提交材料。</w:t>
      </w:r>
    </w:p>
    <w:p>
      <w:pPr>
        <w:keepNext w:val="0"/>
        <w:keepLines w:val="0"/>
        <w:pageBreakBefore w:val="0"/>
        <w:widowControl/>
        <w:kinsoku/>
        <w:wordWrap/>
        <w:overflowPunct/>
        <w:topLinePunct w:val="0"/>
        <w:autoSpaceDE w:val="0"/>
        <w:autoSpaceDN w:val="0"/>
        <w:bidi w:val="0"/>
        <w:adjustRightInd w:val="0"/>
        <w:snapToGrid/>
        <w:spacing w:line="560" w:lineRule="exact"/>
        <w:ind w:firstLine="600" w:firstLineChars="200"/>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七、本办法自 由数学学院党政联席会负责解释。本文件未做规定的关于博士研究生招生的其他方面情况，按照西北大学研究生院相关文件规定参照执行。</w:t>
      </w:r>
    </w:p>
    <w:p>
      <w:pPr>
        <w:widowControl/>
        <w:autoSpaceDE w:val="0"/>
        <w:autoSpaceDN w:val="0"/>
        <w:adjustRightInd w:val="0"/>
        <w:spacing w:after="240"/>
        <w:rPr>
          <w:rFonts w:hint="eastAsia" w:ascii="仿宋" w:hAnsi="仿宋" w:eastAsia="仿宋" w:cs="仿宋"/>
          <w:color w:val="000000" w:themeColor="text1"/>
          <w:kern w:val="0"/>
          <w:sz w:val="30"/>
          <w:szCs w:val="30"/>
          <w14:textFill>
            <w14:solidFill>
              <w14:schemeClr w14:val="tx1"/>
            </w14:solidFill>
          </w14:textFill>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ngXian">
    <w:altName w:val="宋体"/>
    <w:panose1 w:val="02010600030101010101"/>
    <w:charset w:val="86"/>
    <w:family w:val="script"/>
    <w:pitch w:val="default"/>
    <w:sig w:usb0="00000000" w:usb1="00000000" w:usb2="00000016" w:usb3="00000000" w:csb0="0004000F" w:csb1="00000000"/>
  </w:font>
  <w:font w:name="Songti SC">
    <w:altName w:val="宋体"/>
    <w:panose1 w:val="02010600040101010101"/>
    <w:charset w:val="86"/>
    <w:family w:val="roman"/>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E3"/>
    <w:rsid w:val="00044D89"/>
    <w:rsid w:val="00095DA0"/>
    <w:rsid w:val="000B2B50"/>
    <w:rsid w:val="000E36A9"/>
    <w:rsid w:val="001104E1"/>
    <w:rsid w:val="00114E7F"/>
    <w:rsid w:val="00144C92"/>
    <w:rsid w:val="00160198"/>
    <w:rsid w:val="00257DA3"/>
    <w:rsid w:val="00261D46"/>
    <w:rsid w:val="002A7BB7"/>
    <w:rsid w:val="002B27CE"/>
    <w:rsid w:val="002C14C1"/>
    <w:rsid w:val="002F5480"/>
    <w:rsid w:val="003133BB"/>
    <w:rsid w:val="00321EE3"/>
    <w:rsid w:val="00356EDE"/>
    <w:rsid w:val="00367D55"/>
    <w:rsid w:val="00422708"/>
    <w:rsid w:val="0043322D"/>
    <w:rsid w:val="0051181B"/>
    <w:rsid w:val="00562EEF"/>
    <w:rsid w:val="005760B1"/>
    <w:rsid w:val="005F44B4"/>
    <w:rsid w:val="00670B78"/>
    <w:rsid w:val="006A6D3C"/>
    <w:rsid w:val="006B3279"/>
    <w:rsid w:val="006B70D0"/>
    <w:rsid w:val="00776C2A"/>
    <w:rsid w:val="0078792E"/>
    <w:rsid w:val="007D1D81"/>
    <w:rsid w:val="008138E2"/>
    <w:rsid w:val="00851E11"/>
    <w:rsid w:val="008D40F9"/>
    <w:rsid w:val="008E34C8"/>
    <w:rsid w:val="009446A5"/>
    <w:rsid w:val="00953594"/>
    <w:rsid w:val="009807E6"/>
    <w:rsid w:val="00A81CC5"/>
    <w:rsid w:val="00AF02F3"/>
    <w:rsid w:val="00B25FEB"/>
    <w:rsid w:val="00BA19D8"/>
    <w:rsid w:val="00BE74D5"/>
    <w:rsid w:val="00BF1616"/>
    <w:rsid w:val="00C23CE5"/>
    <w:rsid w:val="00C44F0E"/>
    <w:rsid w:val="00C60AAA"/>
    <w:rsid w:val="00C77D5C"/>
    <w:rsid w:val="00C9441D"/>
    <w:rsid w:val="00CB1E72"/>
    <w:rsid w:val="00D0049A"/>
    <w:rsid w:val="00D130E3"/>
    <w:rsid w:val="00D45924"/>
    <w:rsid w:val="00D66648"/>
    <w:rsid w:val="00DB7A9B"/>
    <w:rsid w:val="00E475F9"/>
    <w:rsid w:val="00E87E83"/>
    <w:rsid w:val="00E9606A"/>
    <w:rsid w:val="00EB7EF7"/>
    <w:rsid w:val="00EC7485"/>
    <w:rsid w:val="00EF5219"/>
    <w:rsid w:val="00F339BA"/>
    <w:rsid w:val="00F364BD"/>
    <w:rsid w:val="00F7373F"/>
    <w:rsid w:val="00F86378"/>
    <w:rsid w:val="00FB4D99"/>
    <w:rsid w:val="00FC41B0"/>
    <w:rsid w:val="00FD7776"/>
    <w:rsid w:val="0EE841C7"/>
    <w:rsid w:val="13005A91"/>
    <w:rsid w:val="1ABE7265"/>
    <w:rsid w:val="278C54E6"/>
    <w:rsid w:val="3C2D79D1"/>
    <w:rsid w:val="3C970EBD"/>
    <w:rsid w:val="43FD14BC"/>
    <w:rsid w:val="5BE73838"/>
    <w:rsid w:val="5F0C1E78"/>
    <w:rsid w:val="609C38D1"/>
    <w:rsid w:val="62785AA9"/>
    <w:rsid w:val="71BF457E"/>
    <w:rsid w:val="7CCB7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250</Words>
  <Characters>1428</Characters>
  <Lines>11</Lines>
  <Paragraphs>3</Paragraphs>
  <TotalTime>3</TotalTime>
  <ScaleCrop>false</ScaleCrop>
  <LinksUpToDate>false</LinksUpToDate>
  <CharactersWithSpaces>1675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2021-01-04T06:21:00Z</dcterms:created>
  <dc:creator>Microsoft Office 用户</dc:creator>
  <cp:lastModifiedBy>DELL</cp:lastModifiedBy>
  <cp:lastPrinted>2020-10-29T03:23:00Z</cp:lastPrinted>
  <dcterms:modified xsi:type="dcterms:W3CDTF">2021-01-19T09:30:14Z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