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7" w:name="_GoBack"/>
      <w:r>
        <w:rPr>
          <w:rFonts w:hint="eastAsia"/>
          <w:b/>
          <w:bCs/>
          <w:sz w:val="32"/>
          <w:szCs w:val="32"/>
        </w:rPr>
        <w:t>西北大学化工学院</w:t>
      </w:r>
    </w:p>
    <w:bookmarkEnd w:id="7"/>
    <w:p>
      <w:pPr>
        <w:jc w:val="center"/>
        <w:rPr>
          <w:b/>
          <w:bCs/>
          <w:sz w:val="32"/>
          <w:szCs w:val="32"/>
        </w:rPr>
      </w:pPr>
      <w:r>
        <w:rPr>
          <w:rFonts w:hint="eastAsia"/>
          <w:b/>
          <w:bCs/>
          <w:sz w:val="32"/>
          <w:szCs w:val="32"/>
          <w:lang w:eastAsia="zh-CN"/>
        </w:rPr>
        <w:t>“</w:t>
      </w:r>
      <w:r>
        <w:rPr>
          <w:rFonts w:hint="eastAsia"/>
          <w:b/>
          <w:bCs/>
          <w:sz w:val="32"/>
          <w:szCs w:val="32"/>
        </w:rPr>
        <w:t>申请-考核</w:t>
      </w:r>
      <w:r>
        <w:rPr>
          <w:b/>
          <w:bCs/>
          <w:sz w:val="32"/>
          <w:szCs w:val="32"/>
        </w:rPr>
        <w:t>”</w:t>
      </w:r>
      <w:r>
        <w:rPr>
          <w:rFonts w:hint="eastAsia"/>
          <w:b/>
          <w:bCs/>
          <w:sz w:val="32"/>
          <w:szCs w:val="32"/>
        </w:rPr>
        <w:t>制博士</w:t>
      </w:r>
      <w:r>
        <w:rPr>
          <w:rFonts w:hint="eastAsia"/>
          <w:b/>
          <w:bCs/>
          <w:sz w:val="32"/>
          <w:szCs w:val="32"/>
          <w:lang w:eastAsia="zh-CN"/>
        </w:rPr>
        <w:t>研究</w:t>
      </w:r>
      <w:r>
        <w:rPr>
          <w:rFonts w:hint="eastAsia"/>
          <w:b/>
          <w:bCs/>
          <w:sz w:val="32"/>
          <w:szCs w:val="32"/>
        </w:rPr>
        <w:t>生招生</w:t>
      </w:r>
      <w:r>
        <w:rPr>
          <w:rFonts w:hint="eastAsia"/>
          <w:b/>
          <w:bCs/>
          <w:sz w:val="32"/>
          <w:szCs w:val="32"/>
          <w:lang w:eastAsia="zh-CN"/>
        </w:rPr>
        <w:t>工作</w:t>
      </w:r>
      <w:r>
        <w:rPr>
          <w:rFonts w:hint="eastAsia"/>
          <w:b/>
          <w:bCs/>
          <w:sz w:val="32"/>
          <w:szCs w:val="32"/>
        </w:rPr>
        <w:t>办法</w:t>
      </w:r>
    </w:p>
    <w:p>
      <w:pPr>
        <w:ind w:firstLine="560" w:firstLineChars="200"/>
        <w:rPr>
          <w:rFonts w:ascii="仿宋" w:hAnsi="仿宋" w:eastAsia="仿宋"/>
          <w:sz w:val="28"/>
          <w:szCs w:val="28"/>
        </w:rPr>
      </w:pPr>
      <w:r>
        <w:rPr>
          <w:rFonts w:hint="eastAsia" w:ascii="仿宋" w:hAnsi="仿宋" w:eastAsia="仿宋"/>
          <w:sz w:val="28"/>
          <w:szCs w:val="28"/>
        </w:rPr>
        <w:t>为进一步深化博士研究生招生机制改革，选拔具有科研创新能力和专业学术潜质的优秀学生，扩大博士生导师的招生自主权，根据教育部、国家发展改革委、财政部《关于深化研究生教育改革的意见》文件精神，以及我校博士研究生入学“申请-考核制”试行办法，特制定我院博士研究生入学“申请-考核制”试行办法。</w:t>
      </w:r>
    </w:p>
    <w:p>
      <w:pPr>
        <w:rPr>
          <w:b/>
          <w:bCs/>
          <w:sz w:val="28"/>
          <w:szCs w:val="28"/>
        </w:rPr>
      </w:pPr>
      <w:r>
        <w:rPr>
          <w:rFonts w:hint="eastAsia"/>
          <w:b/>
          <w:bCs/>
          <w:sz w:val="28"/>
          <w:szCs w:val="28"/>
        </w:rPr>
        <w:t>一、申请条件</w:t>
      </w:r>
    </w:p>
    <w:p>
      <w:pPr>
        <w:ind w:firstLine="600" w:firstLineChars="200"/>
        <w:rPr>
          <w:rFonts w:ascii="仿宋" w:hAnsi="仿宋" w:eastAsia="仿宋"/>
          <w:sz w:val="30"/>
          <w:szCs w:val="30"/>
        </w:rPr>
      </w:pPr>
      <w:r>
        <w:rPr>
          <w:rFonts w:hint="eastAsia" w:ascii="仿宋" w:hAnsi="仿宋" w:eastAsia="仿宋"/>
          <w:sz w:val="30"/>
          <w:szCs w:val="30"/>
        </w:rPr>
        <w:t>1.符合我校《西北大学攻读博士学位研究生招生简章》规定的各项报考条件。</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2.申请者必须在博士入学前取得硕士学位，</w:t>
      </w:r>
      <w:r>
        <w:rPr>
          <w:rFonts w:hint="eastAsia" w:ascii="仿宋" w:hAnsi="仿宋" w:eastAsia="仿宋"/>
          <w:sz w:val="30"/>
          <w:szCs w:val="30"/>
          <w:highlight w:val="none"/>
          <w:lang w:eastAsia="zh-CN"/>
        </w:rPr>
        <w:t>要求具有</w:t>
      </w:r>
      <w:r>
        <w:rPr>
          <w:rFonts w:hint="eastAsia" w:ascii="仿宋" w:hAnsi="仿宋" w:eastAsia="仿宋"/>
          <w:sz w:val="30"/>
          <w:szCs w:val="30"/>
          <w:highlight w:val="none"/>
        </w:rPr>
        <w:t>化学、化工、生物、医药</w:t>
      </w:r>
      <w:r>
        <w:rPr>
          <w:rFonts w:hint="eastAsia" w:ascii="仿宋" w:hAnsi="仿宋" w:eastAsia="仿宋"/>
          <w:sz w:val="30"/>
          <w:szCs w:val="30"/>
          <w:highlight w:val="none"/>
          <w:lang w:eastAsia="zh-CN"/>
        </w:rPr>
        <w:t>或</w:t>
      </w:r>
      <w:r>
        <w:rPr>
          <w:rFonts w:hint="eastAsia" w:ascii="仿宋" w:hAnsi="仿宋" w:eastAsia="仿宋"/>
          <w:sz w:val="30"/>
          <w:szCs w:val="30"/>
          <w:highlight w:val="none"/>
        </w:rPr>
        <w:t>装备相关学科背景。</w:t>
      </w:r>
    </w:p>
    <w:p>
      <w:pPr>
        <w:ind w:firstLine="600" w:firstLineChars="200"/>
        <w:rPr>
          <w:rFonts w:ascii="仿宋" w:hAnsi="仿宋" w:eastAsia="仿宋"/>
          <w:sz w:val="30"/>
          <w:szCs w:val="30"/>
        </w:rPr>
      </w:pPr>
      <w:r>
        <w:rPr>
          <w:rFonts w:hint="eastAsia" w:ascii="仿宋" w:hAnsi="仿宋" w:eastAsia="仿宋"/>
          <w:sz w:val="30"/>
          <w:szCs w:val="30"/>
        </w:rPr>
        <w:t>3.具有较强的语言能力，外语水平高。英语水平须达到以下条件之一：获得CET-6合格证书；或雅思成绩6分及以上；或托福成绩75分及以上；或海外一年以上学习经历（非汉语）。</w:t>
      </w:r>
    </w:p>
    <w:p>
      <w:pPr>
        <w:ind w:firstLine="600" w:firstLineChars="200"/>
        <w:rPr>
          <w:rFonts w:ascii="仿宋" w:hAnsi="仿宋" w:eastAsia="仿宋"/>
          <w:sz w:val="30"/>
          <w:szCs w:val="30"/>
        </w:rPr>
      </w:pPr>
      <w:r>
        <w:rPr>
          <w:rFonts w:hint="eastAsia" w:ascii="仿宋" w:hAnsi="仿宋" w:eastAsia="仿宋"/>
          <w:sz w:val="30"/>
          <w:szCs w:val="30"/>
        </w:rPr>
        <w:t>4.专业基础好，科研能力突出。申请者应在所研究方向，近三年以第一作者发表</w:t>
      </w:r>
      <w:r>
        <w:rPr>
          <w:rFonts w:hint="eastAsia" w:ascii="仿宋" w:hAnsi="仿宋" w:eastAsia="仿宋"/>
          <w:sz w:val="30"/>
          <w:szCs w:val="30"/>
          <w:lang w:val="en-US" w:eastAsia="zh-CN"/>
        </w:rPr>
        <w:t>高水平论文不少于1篇</w:t>
      </w:r>
      <w:r>
        <w:rPr>
          <w:rFonts w:hint="eastAsia" w:ascii="仿宋" w:hAnsi="仿宋" w:eastAsia="仿宋"/>
          <w:sz w:val="30"/>
          <w:szCs w:val="30"/>
        </w:rPr>
        <w:t>。</w:t>
      </w:r>
    </w:p>
    <w:p>
      <w:pPr>
        <w:ind w:firstLine="600" w:firstLineChars="200"/>
        <w:rPr>
          <w:rFonts w:hint="eastAsia" w:ascii="仿宋" w:hAnsi="仿宋" w:eastAsia="仿宋"/>
          <w:sz w:val="30"/>
          <w:szCs w:val="30"/>
        </w:rPr>
      </w:pPr>
      <w:r>
        <w:rPr>
          <w:rFonts w:hint="eastAsia" w:ascii="仿宋" w:hAnsi="仿宋" w:eastAsia="仿宋"/>
          <w:sz w:val="30"/>
          <w:szCs w:val="30"/>
        </w:rPr>
        <w:t>5.如符合申请条件的人数未达到拟招收人数，</w:t>
      </w:r>
      <w:r>
        <w:rPr>
          <w:rFonts w:hint="eastAsia" w:ascii="仿宋" w:hAnsi="仿宋" w:eastAsia="仿宋"/>
          <w:sz w:val="30"/>
          <w:szCs w:val="30"/>
          <w:lang w:val="en-US" w:eastAsia="zh-CN"/>
        </w:rPr>
        <w:t>外语或科研成果不完全符合申请条件</w:t>
      </w:r>
      <w:r>
        <w:rPr>
          <w:rFonts w:hint="eastAsia" w:ascii="仿宋" w:hAnsi="仿宋" w:eastAsia="仿宋"/>
          <w:sz w:val="30"/>
          <w:szCs w:val="30"/>
        </w:rPr>
        <w:t>者需参加学院组织的综合测试，通过者视为达到申请条件。</w:t>
      </w:r>
    </w:p>
    <w:p>
      <w:pPr>
        <w:rPr>
          <w:rFonts w:hint="eastAsia" w:eastAsiaTheme="minorEastAsia"/>
          <w:b/>
          <w:bCs/>
          <w:sz w:val="28"/>
          <w:szCs w:val="28"/>
          <w:lang w:eastAsia="zh-CN"/>
        </w:rPr>
      </w:pPr>
      <w:r>
        <w:rPr>
          <w:rFonts w:hint="eastAsia"/>
          <w:b/>
          <w:bCs/>
          <w:sz w:val="28"/>
          <w:szCs w:val="28"/>
        </w:rPr>
        <w:t>二、导师招生条件与原则</w:t>
      </w:r>
    </w:p>
    <w:p>
      <w:pPr>
        <w:ind w:firstLine="600" w:firstLineChars="200"/>
        <w:rPr>
          <w:rFonts w:ascii="仿宋" w:hAnsi="仿宋" w:eastAsia="仿宋"/>
          <w:sz w:val="30"/>
          <w:szCs w:val="30"/>
        </w:rPr>
      </w:pPr>
      <w:r>
        <w:rPr>
          <w:rFonts w:hint="eastAsia" w:ascii="仿宋" w:hAnsi="仿宋" w:eastAsia="仿宋"/>
          <w:sz w:val="30"/>
          <w:szCs w:val="30"/>
        </w:rPr>
        <w:t>1.接收“申请</w:t>
      </w:r>
      <w:r>
        <w:rPr>
          <w:rFonts w:hint="eastAsia" w:ascii="仿宋" w:hAnsi="仿宋" w:eastAsia="仿宋"/>
          <w:sz w:val="28"/>
          <w:szCs w:val="28"/>
        </w:rPr>
        <w:t>-</w:t>
      </w:r>
      <w:r>
        <w:rPr>
          <w:rFonts w:hint="eastAsia" w:ascii="仿宋" w:hAnsi="仿宋" w:eastAsia="仿宋"/>
          <w:sz w:val="30"/>
          <w:szCs w:val="30"/>
        </w:rPr>
        <w:t>考核制</w:t>
      </w:r>
      <w:r>
        <w:rPr>
          <w:rFonts w:ascii="仿宋" w:hAnsi="仿宋" w:eastAsia="仿宋"/>
          <w:sz w:val="30"/>
          <w:szCs w:val="30"/>
        </w:rPr>
        <w:t>”</w:t>
      </w:r>
      <w:r>
        <w:rPr>
          <w:rFonts w:hint="eastAsia" w:ascii="仿宋" w:hAnsi="仿宋" w:eastAsia="仿宋"/>
          <w:sz w:val="30"/>
          <w:szCs w:val="30"/>
        </w:rPr>
        <w:t>博士生的博士生指导教师应治学严谨、作风正派，有高尚的学术道德和良好作风。</w:t>
      </w:r>
    </w:p>
    <w:p>
      <w:pPr>
        <w:ind w:firstLine="600" w:firstLineChars="200"/>
        <w:rPr>
          <w:rFonts w:ascii="仿宋" w:hAnsi="仿宋" w:eastAsia="仿宋"/>
          <w:sz w:val="30"/>
          <w:szCs w:val="30"/>
        </w:rPr>
      </w:pPr>
      <w:r>
        <w:rPr>
          <w:rFonts w:hint="eastAsia" w:ascii="仿宋" w:hAnsi="仿宋" w:eastAsia="仿宋"/>
          <w:sz w:val="30"/>
          <w:szCs w:val="30"/>
        </w:rPr>
        <w:t>2.科研经费充足，且在研国家级科研项目；或主持过国家级科研项目，在研省部级重点及以上项目，且当前科研经费总额大于50万元；或在研省部级课题项目，且当前科研经费总额大于100万元。</w:t>
      </w:r>
    </w:p>
    <w:p>
      <w:pPr>
        <w:ind w:firstLine="600" w:firstLineChars="200"/>
        <w:rPr>
          <w:rFonts w:ascii="仿宋" w:hAnsi="仿宋" w:eastAsia="仿宋"/>
          <w:sz w:val="30"/>
          <w:szCs w:val="30"/>
        </w:rPr>
      </w:pPr>
      <w:r>
        <w:rPr>
          <w:rFonts w:hint="eastAsia" w:ascii="仿宋" w:hAnsi="仿宋" w:eastAsia="仿宋"/>
          <w:sz w:val="30"/>
          <w:szCs w:val="30"/>
        </w:rPr>
        <w:t>3.科研业绩突出，指导的硕士研究生或博士研究生取得过突出的科研成果，近三年，以通讯作者或第一作者发表</w:t>
      </w:r>
      <w:r>
        <w:rPr>
          <w:rFonts w:hint="eastAsia" w:ascii="仿宋" w:hAnsi="仿宋" w:eastAsia="仿宋"/>
          <w:sz w:val="30"/>
          <w:szCs w:val="30"/>
          <w:lang w:val="en-US" w:eastAsia="zh-CN"/>
        </w:rPr>
        <w:t>高水平</w:t>
      </w:r>
      <w:r>
        <w:rPr>
          <w:rFonts w:hint="eastAsia" w:ascii="仿宋" w:hAnsi="仿宋" w:eastAsia="仿宋"/>
          <w:sz w:val="30"/>
          <w:szCs w:val="30"/>
        </w:rPr>
        <w:t>论文</w:t>
      </w:r>
      <w:r>
        <w:rPr>
          <w:rFonts w:hint="eastAsia" w:ascii="仿宋" w:hAnsi="仿宋" w:eastAsia="仿宋"/>
          <w:sz w:val="30"/>
          <w:szCs w:val="30"/>
          <w:lang w:val="en-US" w:eastAsia="zh-CN"/>
        </w:rPr>
        <w:t>不少于</w:t>
      </w:r>
      <w:r>
        <w:rPr>
          <w:rFonts w:hint="eastAsia" w:ascii="仿宋" w:hAnsi="仿宋" w:eastAsia="仿宋"/>
          <w:sz w:val="30"/>
          <w:szCs w:val="30"/>
        </w:rPr>
        <w:t>2篇。</w:t>
      </w:r>
    </w:p>
    <w:p>
      <w:pPr>
        <w:ind w:firstLine="600" w:firstLineChars="200"/>
        <w:rPr>
          <w:rFonts w:hint="eastAsia" w:ascii="仿宋" w:hAnsi="仿宋" w:eastAsia="仿宋"/>
          <w:sz w:val="30"/>
          <w:szCs w:val="30"/>
        </w:rPr>
      </w:pPr>
      <w:r>
        <w:rPr>
          <w:rFonts w:hint="eastAsia" w:ascii="仿宋" w:hAnsi="仿宋" w:eastAsia="仿宋"/>
          <w:sz w:val="30"/>
          <w:szCs w:val="30"/>
        </w:rPr>
        <w:t>4.设置有助研岗位，每月能给予博士研究生不低于500元的科研、生活补助。</w:t>
      </w:r>
    </w:p>
    <w:p>
      <w:pPr>
        <w:ind w:firstLine="600" w:firstLineChars="200"/>
        <w:jc w:val="left"/>
        <w:rPr>
          <w:rFonts w:hint="eastAsia" w:ascii="仿宋" w:hAnsi="仿宋" w:eastAsia="仿宋"/>
          <w:sz w:val="30"/>
          <w:szCs w:val="30"/>
        </w:rPr>
      </w:pPr>
      <w:r>
        <w:rPr>
          <w:rFonts w:hint="eastAsia" w:ascii="仿宋" w:hAnsi="仿宋" w:eastAsia="仿宋"/>
          <w:sz w:val="30"/>
          <w:szCs w:val="30"/>
        </w:rPr>
        <w:t>5</w:t>
      </w:r>
      <w:r>
        <w:rPr>
          <w:rFonts w:hint="eastAsia" w:ascii="仿宋" w:hAnsi="仿宋" w:eastAsia="仿宋"/>
          <w:sz w:val="30"/>
          <w:szCs w:val="30"/>
          <w:lang w:eastAsia="zh-CN"/>
        </w:rPr>
        <w:t>.</w:t>
      </w:r>
      <w:r>
        <w:rPr>
          <w:rFonts w:ascii="仿宋" w:hAnsi="仿宋" w:eastAsia="仿宋"/>
          <w:sz w:val="30"/>
          <w:szCs w:val="30"/>
        </w:rPr>
        <w:t>每位博士生导师当年通过“申请—考核制”招生方式原则上只能招收1名博士生。</w:t>
      </w:r>
    </w:p>
    <w:p>
      <w:pPr>
        <w:rPr>
          <w:b/>
          <w:bCs/>
          <w:sz w:val="28"/>
          <w:szCs w:val="28"/>
        </w:rPr>
      </w:pPr>
      <w:r>
        <w:rPr>
          <w:rFonts w:hint="eastAsia"/>
          <w:b/>
          <w:bCs/>
          <w:sz w:val="28"/>
          <w:szCs w:val="28"/>
        </w:rPr>
        <w:t>三</w:t>
      </w:r>
      <w:r>
        <w:rPr>
          <w:rFonts w:hint="eastAsia" w:ascii="仿宋" w:hAnsi="仿宋" w:eastAsia="仿宋"/>
          <w:sz w:val="30"/>
          <w:szCs w:val="30"/>
        </w:rPr>
        <w:t>、</w:t>
      </w:r>
      <w:r>
        <w:rPr>
          <w:rFonts w:hint="eastAsia"/>
          <w:b/>
          <w:bCs/>
          <w:sz w:val="28"/>
          <w:szCs w:val="28"/>
        </w:rPr>
        <w:t>组织机构</w:t>
      </w:r>
    </w:p>
    <w:p>
      <w:pPr>
        <w:ind w:firstLine="600" w:firstLineChars="200"/>
        <w:rPr>
          <w:rFonts w:ascii="仿宋" w:hAnsi="仿宋" w:eastAsia="仿宋"/>
          <w:sz w:val="30"/>
          <w:szCs w:val="30"/>
        </w:rPr>
      </w:pPr>
      <w:r>
        <w:rPr>
          <w:rFonts w:hint="eastAsia" w:ascii="仿宋" w:hAnsi="仿宋" w:eastAsia="仿宋"/>
          <w:sz w:val="30"/>
          <w:szCs w:val="30"/>
        </w:rPr>
        <w:t>成立化工学院博士研究生招生工作领导小组。院长</w:t>
      </w:r>
      <w:bookmarkStart w:id="0" w:name="_Hlk54968606"/>
      <w:r>
        <w:rPr>
          <w:rFonts w:hint="eastAsia" w:ascii="仿宋" w:hAnsi="仿宋" w:eastAsia="仿宋"/>
          <w:sz w:val="30"/>
          <w:szCs w:val="30"/>
        </w:rPr>
        <w:t>任组长</w:t>
      </w:r>
      <w:bookmarkEnd w:id="0"/>
      <w:r>
        <w:rPr>
          <w:rFonts w:hint="eastAsia" w:ascii="仿宋" w:hAnsi="仿宋" w:eastAsia="仿宋"/>
          <w:sz w:val="30"/>
          <w:szCs w:val="30"/>
        </w:rPr>
        <w:t>，成员由党委书记、副书记、副院长、工会主席以及博士生导师代表组成。</w:t>
      </w:r>
    </w:p>
    <w:p>
      <w:pPr>
        <w:ind w:firstLine="600" w:firstLineChars="200"/>
        <w:rPr>
          <w:rFonts w:ascii="仿宋" w:hAnsi="仿宋" w:eastAsia="仿宋"/>
          <w:sz w:val="30"/>
          <w:szCs w:val="30"/>
        </w:rPr>
      </w:pPr>
      <w:r>
        <w:rPr>
          <w:rFonts w:hint="eastAsia" w:ascii="仿宋" w:hAnsi="仿宋" w:eastAsia="仿宋"/>
          <w:sz w:val="30"/>
          <w:szCs w:val="30"/>
        </w:rPr>
        <w:t>工作领导小组下设资格</w:t>
      </w:r>
      <w:bookmarkStart w:id="1" w:name="_Hlk54973478"/>
      <w:r>
        <w:rPr>
          <w:rFonts w:hint="eastAsia" w:ascii="仿宋" w:hAnsi="仿宋" w:eastAsia="仿宋"/>
          <w:sz w:val="30"/>
          <w:szCs w:val="30"/>
        </w:rPr>
        <w:t>审核</w:t>
      </w:r>
      <w:bookmarkEnd w:id="1"/>
      <w:r>
        <w:rPr>
          <w:rFonts w:hint="eastAsia" w:ascii="仿宋" w:hAnsi="仿宋" w:eastAsia="仿宋"/>
          <w:sz w:val="30"/>
          <w:szCs w:val="30"/>
        </w:rPr>
        <w:t>、综合测试和</w:t>
      </w:r>
      <w:bookmarkStart w:id="2" w:name="_Hlk54973560"/>
      <w:r>
        <w:rPr>
          <w:rFonts w:hint="eastAsia" w:ascii="仿宋" w:hAnsi="仿宋" w:eastAsia="仿宋"/>
          <w:sz w:val="30"/>
          <w:szCs w:val="30"/>
        </w:rPr>
        <w:t>考核复试</w:t>
      </w:r>
      <w:bookmarkEnd w:id="2"/>
      <w:r>
        <w:rPr>
          <w:rFonts w:hint="eastAsia" w:ascii="仿宋" w:hAnsi="仿宋" w:eastAsia="仿宋"/>
          <w:sz w:val="30"/>
          <w:szCs w:val="30"/>
        </w:rPr>
        <w:t>三个小组，分别负责申请者的资料审核、测试组织、复试考核相关招生工作。</w:t>
      </w:r>
    </w:p>
    <w:p>
      <w:pPr>
        <w:rPr>
          <w:b/>
          <w:bCs/>
          <w:sz w:val="28"/>
          <w:szCs w:val="28"/>
        </w:rPr>
      </w:pPr>
      <w:r>
        <w:rPr>
          <w:rFonts w:hint="eastAsia"/>
          <w:b/>
          <w:bCs/>
          <w:sz w:val="28"/>
          <w:szCs w:val="28"/>
        </w:rPr>
        <w:t>四、考核方式</w:t>
      </w:r>
    </w:p>
    <w:p>
      <w:pPr>
        <w:ind w:firstLine="600" w:firstLineChars="200"/>
        <w:rPr>
          <w:rFonts w:ascii="仿宋" w:hAnsi="仿宋" w:eastAsia="仿宋"/>
          <w:sz w:val="30"/>
          <w:szCs w:val="30"/>
        </w:rPr>
      </w:pPr>
      <w:r>
        <w:rPr>
          <w:rFonts w:hint="eastAsia" w:ascii="仿宋" w:hAnsi="仿宋" w:eastAsia="仿宋"/>
          <w:sz w:val="30"/>
          <w:szCs w:val="30"/>
        </w:rPr>
        <w:t>在“申请</w:t>
      </w:r>
      <w:r>
        <w:rPr>
          <w:rFonts w:ascii="仿宋" w:hAnsi="仿宋" w:eastAsia="仿宋"/>
          <w:sz w:val="30"/>
          <w:szCs w:val="30"/>
        </w:rPr>
        <w:t>-考核制”中加大材料审查的权重，根据申请者提交的材料，考核分为以下两种方式：</w:t>
      </w:r>
    </w:p>
    <w:p>
      <w:pPr>
        <w:ind w:firstLine="600" w:firstLineChars="200"/>
        <w:rPr>
          <w:rFonts w:ascii="仿宋" w:hAnsi="仿宋" w:eastAsia="仿宋"/>
          <w:sz w:val="30"/>
          <w:szCs w:val="30"/>
        </w:rPr>
      </w:pPr>
      <w:r>
        <w:rPr>
          <w:rFonts w:hint="eastAsia" w:ascii="仿宋" w:hAnsi="仿宋" w:eastAsia="仿宋"/>
          <w:sz w:val="30"/>
          <w:szCs w:val="30"/>
        </w:rPr>
        <w:t>1.方式一：符合“申请条件”的申请者，采用“材料审查</w:t>
      </w:r>
      <w:r>
        <w:rPr>
          <w:rFonts w:ascii="仿宋" w:hAnsi="仿宋" w:eastAsia="仿宋"/>
          <w:sz w:val="30"/>
          <w:szCs w:val="30"/>
        </w:rPr>
        <w:t>+复试</w:t>
      </w:r>
      <w:r>
        <w:rPr>
          <w:rFonts w:hint="eastAsia" w:ascii="仿宋" w:hAnsi="仿宋" w:eastAsia="仿宋"/>
          <w:sz w:val="30"/>
          <w:szCs w:val="30"/>
        </w:rPr>
        <w:t>”</w:t>
      </w:r>
      <w:r>
        <w:rPr>
          <w:rFonts w:ascii="仿宋" w:hAnsi="仿宋" w:eastAsia="仿宋"/>
          <w:sz w:val="30"/>
          <w:szCs w:val="30"/>
        </w:rPr>
        <w:t>的形式进行考核。</w:t>
      </w:r>
    </w:p>
    <w:p>
      <w:pPr>
        <w:ind w:firstLine="600" w:firstLineChars="200"/>
        <w:rPr>
          <w:rFonts w:ascii="仿宋" w:hAnsi="仿宋" w:eastAsia="仿宋"/>
          <w:sz w:val="30"/>
          <w:szCs w:val="30"/>
        </w:rPr>
      </w:pPr>
      <w:r>
        <w:rPr>
          <w:rFonts w:hint="eastAsia" w:ascii="仿宋" w:hAnsi="仿宋" w:eastAsia="仿宋"/>
          <w:sz w:val="30"/>
          <w:szCs w:val="30"/>
        </w:rPr>
        <w:t>2.方式二：在方式一考核基础上，拟录取的人数未达到拟招收人</w:t>
      </w:r>
      <w:r>
        <w:rPr>
          <w:rFonts w:hint="eastAsia" w:ascii="仿宋" w:hAnsi="仿宋" w:eastAsia="仿宋"/>
          <w:sz w:val="30"/>
          <w:szCs w:val="30"/>
          <w:lang w:eastAsia="zh-CN"/>
        </w:rPr>
        <w:t>数</w:t>
      </w:r>
      <w:r>
        <w:rPr>
          <w:rFonts w:hint="eastAsia" w:ascii="仿宋" w:hAnsi="仿宋" w:eastAsia="仿宋"/>
          <w:sz w:val="30"/>
          <w:szCs w:val="30"/>
        </w:rPr>
        <w:t>，</w:t>
      </w:r>
      <w:bookmarkStart w:id="3" w:name="_Hlk54972446"/>
      <w:r>
        <w:rPr>
          <w:rFonts w:hint="eastAsia" w:ascii="仿宋" w:hAnsi="仿宋" w:eastAsia="仿宋"/>
          <w:sz w:val="30"/>
          <w:szCs w:val="30"/>
        </w:rPr>
        <w:t>不符合申请条件的申请者，</w:t>
      </w:r>
      <w:bookmarkEnd w:id="3"/>
      <w:r>
        <w:rPr>
          <w:rFonts w:hint="eastAsia" w:ascii="仿宋" w:hAnsi="仿宋" w:eastAsia="仿宋"/>
          <w:sz w:val="30"/>
          <w:szCs w:val="30"/>
        </w:rPr>
        <w:t>采用“材料审查</w:t>
      </w:r>
      <w:r>
        <w:rPr>
          <w:rFonts w:ascii="仿宋" w:hAnsi="仿宋" w:eastAsia="仿宋"/>
          <w:sz w:val="30"/>
          <w:szCs w:val="30"/>
        </w:rPr>
        <w:t>+</w:t>
      </w:r>
      <w:r>
        <w:rPr>
          <w:rFonts w:hint="eastAsia" w:ascii="仿宋" w:hAnsi="仿宋" w:eastAsia="仿宋"/>
          <w:sz w:val="30"/>
          <w:szCs w:val="30"/>
        </w:rPr>
        <w:t>综合测试+</w:t>
      </w:r>
      <w:r>
        <w:rPr>
          <w:rFonts w:ascii="仿宋" w:hAnsi="仿宋" w:eastAsia="仿宋"/>
          <w:sz w:val="30"/>
          <w:szCs w:val="30"/>
        </w:rPr>
        <w:t>复试”的形式进行考核。</w:t>
      </w:r>
    </w:p>
    <w:p>
      <w:pPr>
        <w:rPr>
          <w:b/>
          <w:bCs/>
          <w:sz w:val="28"/>
          <w:szCs w:val="28"/>
        </w:rPr>
      </w:pPr>
      <w:r>
        <w:rPr>
          <w:rFonts w:hint="eastAsia"/>
          <w:b/>
          <w:bCs/>
          <w:sz w:val="28"/>
          <w:szCs w:val="28"/>
        </w:rPr>
        <w:t>五、考核流程</w:t>
      </w:r>
    </w:p>
    <w:p>
      <w:pPr>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资格</w:t>
      </w:r>
      <w:r>
        <w:rPr>
          <w:rFonts w:hint="eastAsia" w:ascii="仿宋" w:hAnsi="仿宋" w:eastAsia="仿宋"/>
          <w:sz w:val="30"/>
          <w:szCs w:val="30"/>
        </w:rPr>
        <w:t>审核环节</w:t>
      </w:r>
    </w:p>
    <w:p>
      <w:pPr>
        <w:ind w:firstLine="600" w:firstLineChars="200"/>
        <w:rPr>
          <w:rFonts w:ascii="仿宋" w:hAnsi="仿宋" w:eastAsia="仿宋"/>
          <w:sz w:val="30"/>
          <w:szCs w:val="30"/>
        </w:rPr>
      </w:pPr>
      <w:r>
        <w:rPr>
          <w:rFonts w:hint="eastAsia" w:ascii="仿宋" w:hAnsi="仿宋" w:eastAsia="仿宋"/>
          <w:sz w:val="30"/>
          <w:szCs w:val="30"/>
        </w:rPr>
        <w:t>招生领导小组组织专人负责初审申请者提交的材料。初审结果经领导小组审核后予以公示，确定通过材料审核环节，并进入考核复试环节的人员名单。</w:t>
      </w:r>
    </w:p>
    <w:p>
      <w:pPr>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w:t>
      </w:r>
      <w:bookmarkStart w:id="4" w:name="_Hlk54973355"/>
      <w:r>
        <w:rPr>
          <w:rFonts w:ascii="仿宋" w:hAnsi="仿宋" w:eastAsia="仿宋"/>
          <w:sz w:val="30"/>
          <w:szCs w:val="30"/>
        </w:rPr>
        <w:t>综合测试</w:t>
      </w:r>
      <w:bookmarkEnd w:id="4"/>
      <w:r>
        <w:rPr>
          <w:rFonts w:hint="eastAsia" w:ascii="仿宋" w:hAnsi="仿宋" w:eastAsia="仿宋"/>
          <w:sz w:val="30"/>
          <w:szCs w:val="30"/>
        </w:rPr>
        <w:t>环节</w:t>
      </w:r>
    </w:p>
    <w:p>
      <w:pPr>
        <w:ind w:firstLine="600" w:firstLineChars="200"/>
        <w:rPr>
          <w:rFonts w:hint="default" w:ascii="仿宋" w:hAnsi="仿宋" w:eastAsia="仿宋"/>
          <w:sz w:val="30"/>
          <w:szCs w:val="30"/>
          <w:highlight w:val="none"/>
          <w:lang w:val="en-US" w:eastAsia="zh-CN"/>
        </w:rPr>
      </w:pPr>
      <w:r>
        <w:rPr>
          <w:rFonts w:hint="eastAsia" w:ascii="仿宋" w:hAnsi="仿宋" w:eastAsia="仿宋"/>
          <w:sz w:val="30"/>
          <w:szCs w:val="30"/>
          <w:highlight w:val="none"/>
          <w:lang w:eastAsia="zh-CN"/>
        </w:rPr>
        <w:t>若招生指标仍有空缺，外语或科研</w:t>
      </w:r>
      <w:r>
        <w:rPr>
          <w:rFonts w:hint="eastAsia" w:ascii="仿宋" w:hAnsi="仿宋" w:eastAsia="仿宋"/>
          <w:sz w:val="30"/>
          <w:szCs w:val="30"/>
          <w:highlight w:val="none"/>
          <w:lang w:val="en-US" w:eastAsia="zh-CN"/>
        </w:rPr>
        <w:t>成果</w:t>
      </w:r>
      <w:r>
        <w:rPr>
          <w:rFonts w:hint="eastAsia" w:ascii="仿宋" w:hAnsi="仿宋" w:eastAsia="仿宋"/>
          <w:sz w:val="30"/>
          <w:szCs w:val="30"/>
          <w:highlight w:val="none"/>
          <w:lang w:eastAsia="zh-CN"/>
        </w:rPr>
        <w:t>不完全</w:t>
      </w:r>
      <w:r>
        <w:rPr>
          <w:rFonts w:hint="eastAsia" w:ascii="仿宋" w:hAnsi="仿宋" w:eastAsia="仿宋"/>
          <w:sz w:val="30"/>
          <w:szCs w:val="30"/>
          <w:highlight w:val="none"/>
        </w:rPr>
        <w:t>符合申请条件者，</w:t>
      </w:r>
      <w:r>
        <w:rPr>
          <w:rFonts w:hint="eastAsia" w:ascii="仿宋" w:hAnsi="仿宋" w:eastAsia="仿宋"/>
          <w:sz w:val="30"/>
          <w:szCs w:val="30"/>
          <w:highlight w:val="none"/>
          <w:lang w:eastAsia="zh-CN"/>
        </w:rPr>
        <w:t>则</w:t>
      </w:r>
      <w:r>
        <w:rPr>
          <w:rFonts w:hint="eastAsia" w:ascii="仿宋" w:hAnsi="仿宋" w:eastAsia="仿宋"/>
          <w:sz w:val="30"/>
          <w:szCs w:val="30"/>
          <w:highlight w:val="none"/>
        </w:rPr>
        <w:t>参加</w:t>
      </w:r>
      <w:r>
        <w:rPr>
          <w:rFonts w:ascii="仿宋" w:hAnsi="仿宋" w:eastAsia="仿宋"/>
          <w:sz w:val="30"/>
          <w:szCs w:val="30"/>
          <w:highlight w:val="none"/>
        </w:rPr>
        <w:t>《</w:t>
      </w:r>
      <w:r>
        <w:rPr>
          <w:rFonts w:hint="eastAsia" w:ascii="仿宋" w:hAnsi="仿宋" w:eastAsia="仿宋"/>
          <w:sz w:val="30"/>
          <w:szCs w:val="30"/>
          <w:highlight w:val="none"/>
          <w:lang w:eastAsia="zh-CN"/>
        </w:rPr>
        <w:t>英语</w:t>
      </w:r>
      <w:r>
        <w:rPr>
          <w:rFonts w:ascii="仿宋" w:hAnsi="仿宋" w:eastAsia="仿宋"/>
          <w:sz w:val="30"/>
          <w:szCs w:val="30"/>
          <w:highlight w:val="none"/>
        </w:rPr>
        <w:t>》、《物理化学》、《化工原理》三门课程</w:t>
      </w:r>
      <w:r>
        <w:rPr>
          <w:rFonts w:hint="eastAsia" w:ascii="仿宋" w:hAnsi="仿宋" w:eastAsia="仿宋"/>
          <w:sz w:val="30"/>
          <w:szCs w:val="30"/>
          <w:highlight w:val="none"/>
          <w:lang w:eastAsia="zh-CN"/>
        </w:rPr>
        <w:t>考试（笔试），</w:t>
      </w:r>
      <w:r>
        <w:rPr>
          <w:rFonts w:hint="eastAsia" w:ascii="仿宋" w:hAnsi="仿宋" w:eastAsia="仿宋"/>
          <w:sz w:val="30"/>
          <w:szCs w:val="30"/>
          <w:highlight w:val="none"/>
          <w:lang w:val="en-US" w:eastAsia="zh-CN"/>
        </w:rPr>
        <w:t>学院按一定比例确定进入复试人员名单。</w:t>
      </w:r>
    </w:p>
    <w:p>
      <w:pPr>
        <w:ind w:firstLine="600" w:firstLineChars="200"/>
        <w:rPr>
          <w:rFonts w:ascii="仿宋" w:hAnsi="仿宋" w:eastAsia="仿宋"/>
          <w:sz w:val="30"/>
          <w:szCs w:val="30"/>
        </w:rPr>
      </w:pPr>
      <w:r>
        <w:rPr>
          <w:rFonts w:hint="eastAsia" w:ascii="仿宋" w:hAnsi="仿宋" w:eastAsia="仿宋"/>
          <w:sz w:val="30"/>
          <w:szCs w:val="30"/>
        </w:rPr>
        <w:t>3.</w:t>
      </w:r>
      <w:bookmarkStart w:id="5" w:name="_Hlk54973381"/>
      <w:r>
        <w:rPr>
          <w:rFonts w:hint="eastAsia" w:ascii="仿宋" w:hAnsi="仿宋" w:eastAsia="仿宋"/>
          <w:sz w:val="30"/>
          <w:szCs w:val="30"/>
        </w:rPr>
        <w:t>考核</w:t>
      </w:r>
      <w:r>
        <w:rPr>
          <w:rFonts w:ascii="仿宋" w:hAnsi="仿宋" w:eastAsia="仿宋"/>
          <w:sz w:val="30"/>
          <w:szCs w:val="30"/>
        </w:rPr>
        <w:t>复试</w:t>
      </w:r>
      <w:bookmarkEnd w:id="5"/>
      <w:r>
        <w:rPr>
          <w:rFonts w:hint="eastAsia" w:ascii="仿宋" w:hAnsi="仿宋" w:eastAsia="仿宋"/>
          <w:sz w:val="30"/>
          <w:szCs w:val="30"/>
        </w:rPr>
        <w:t>环节</w:t>
      </w:r>
    </w:p>
    <w:p>
      <w:pPr>
        <w:ind w:firstLine="600" w:firstLineChars="200"/>
        <w:rPr>
          <w:rFonts w:ascii="仿宋" w:hAnsi="仿宋" w:eastAsia="仿宋"/>
          <w:sz w:val="30"/>
          <w:szCs w:val="30"/>
        </w:rPr>
      </w:pPr>
      <w:r>
        <w:rPr>
          <w:rFonts w:hint="eastAsia" w:ascii="仿宋" w:hAnsi="仿宋" w:eastAsia="仿宋"/>
          <w:sz w:val="30"/>
          <w:szCs w:val="30"/>
        </w:rPr>
        <w:t>考核复试小组对进入复试环节申请者的科学素养和专业能力等进行全面考核。内容包括申请者的道德思想、学科背景、专业素质、操作技能、思维能力、创新能力、外语水平，分析、解决问题以及进行创新的综合能力。</w:t>
      </w:r>
    </w:p>
    <w:p>
      <w:pPr>
        <w:ind w:firstLine="600" w:firstLineChars="200"/>
        <w:rPr>
          <w:rFonts w:ascii="仿宋" w:hAnsi="仿宋" w:eastAsia="仿宋"/>
          <w:sz w:val="30"/>
          <w:szCs w:val="30"/>
        </w:rPr>
      </w:pPr>
      <w:r>
        <w:rPr>
          <w:rFonts w:hint="eastAsia" w:ascii="仿宋" w:hAnsi="仿宋" w:eastAsia="仿宋"/>
          <w:sz w:val="30"/>
          <w:szCs w:val="30"/>
        </w:rPr>
        <w:t>4.拟录取名单确定和公示</w:t>
      </w:r>
    </w:p>
    <w:p>
      <w:pPr>
        <w:ind w:firstLine="600" w:firstLineChars="200"/>
        <w:rPr>
          <w:rFonts w:ascii="仿宋" w:hAnsi="仿宋" w:eastAsia="仿宋"/>
          <w:sz w:val="30"/>
          <w:szCs w:val="30"/>
        </w:rPr>
      </w:pPr>
      <w:r>
        <w:rPr>
          <w:rFonts w:hint="eastAsia" w:ascii="仿宋" w:hAnsi="仿宋" w:eastAsia="仿宋"/>
          <w:sz w:val="30"/>
          <w:szCs w:val="30"/>
        </w:rPr>
        <w:t>由招生工作小组对申请者的考核记录及</w:t>
      </w:r>
      <w:bookmarkStart w:id="6" w:name="_Hlk54974385"/>
      <w:r>
        <w:rPr>
          <w:rFonts w:hint="eastAsia" w:ascii="仿宋" w:hAnsi="仿宋" w:eastAsia="仿宋"/>
          <w:sz w:val="30"/>
          <w:szCs w:val="30"/>
        </w:rPr>
        <w:t>考核成绩</w:t>
      </w:r>
      <w:bookmarkEnd w:id="6"/>
      <w:r>
        <w:rPr>
          <w:rFonts w:hint="eastAsia" w:ascii="仿宋" w:hAnsi="仿宋" w:eastAsia="仿宋"/>
          <w:sz w:val="30"/>
          <w:szCs w:val="30"/>
        </w:rPr>
        <w:t>进行审查，审查无误后，根据考核成绩，由高到低确定拟录取名单并公示，</w:t>
      </w:r>
    </w:p>
    <w:p>
      <w:pPr>
        <w:rPr>
          <w:rFonts w:hint="eastAsia" w:ascii="仿宋" w:hAnsi="仿宋" w:eastAsia="仿宋"/>
          <w:sz w:val="30"/>
          <w:szCs w:val="30"/>
        </w:rPr>
      </w:pPr>
      <w:r>
        <w:rPr>
          <w:rFonts w:hint="eastAsia" w:ascii="仿宋" w:hAnsi="仿宋" w:eastAsia="仿宋"/>
          <w:sz w:val="30"/>
          <w:szCs w:val="30"/>
        </w:rPr>
        <w:t>同时上报学校研究生院核准。</w:t>
      </w:r>
    </w:p>
    <w:p>
      <w:pPr>
        <w:numPr>
          <w:ilvl w:val="0"/>
          <w:numId w:val="1"/>
        </w:numPr>
        <w:rPr>
          <w:rFonts w:hint="eastAsia"/>
          <w:b/>
          <w:bCs/>
          <w:sz w:val="28"/>
          <w:szCs w:val="28"/>
          <w:lang w:val="en-US" w:eastAsia="zh-CN"/>
        </w:rPr>
      </w:pPr>
      <w:r>
        <w:rPr>
          <w:rFonts w:hint="eastAsia"/>
          <w:b/>
          <w:bCs/>
          <w:sz w:val="28"/>
          <w:szCs w:val="28"/>
          <w:lang w:val="en-US" w:eastAsia="zh-CN"/>
        </w:rPr>
        <w:t>需提交的申请材料</w:t>
      </w:r>
    </w:p>
    <w:p>
      <w:pPr>
        <w:numPr>
          <w:ilvl w:val="0"/>
          <w:numId w:val="0"/>
        </w:numPr>
        <w:ind w:firstLine="570"/>
        <w:rPr>
          <w:rFonts w:hint="eastAsia" w:ascii="仿宋" w:hAnsi="仿宋" w:eastAsia="仿宋"/>
          <w:sz w:val="30"/>
          <w:szCs w:val="30"/>
          <w:lang w:val="en-US" w:eastAsia="zh-CN"/>
        </w:rPr>
      </w:pPr>
      <w:r>
        <w:rPr>
          <w:rFonts w:hint="eastAsia" w:ascii="仿宋" w:hAnsi="仿宋" w:eastAsia="仿宋"/>
          <w:sz w:val="30"/>
          <w:szCs w:val="30"/>
          <w:lang w:val="en-US" w:eastAsia="zh-CN"/>
        </w:rPr>
        <w:t>除学校招生简章中要求的材料外，考生还需提供以下材料：</w:t>
      </w:r>
    </w:p>
    <w:p>
      <w:pPr>
        <w:numPr>
          <w:ilvl w:val="0"/>
          <w:numId w:val="0"/>
        </w:numPr>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1.《西北大学博士研究生报名拟报导师意见审核表》。</w:t>
      </w:r>
    </w:p>
    <w:p>
      <w:pPr>
        <w:numPr>
          <w:ilvl w:val="0"/>
          <w:numId w:val="0"/>
        </w:numPr>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2.已发表学术论文检索证明。</w:t>
      </w:r>
    </w:p>
    <w:p>
      <w:pPr>
        <w:numPr>
          <w:ilvl w:val="0"/>
          <w:numId w:val="0"/>
        </w:numPr>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3.硕士学位论文复印件1份。</w:t>
      </w:r>
    </w:p>
    <w:p>
      <w:pPr>
        <w:rPr>
          <w:rFonts w:hint="eastAsia" w:eastAsiaTheme="minorEastAsia"/>
          <w:b/>
          <w:bCs/>
          <w:sz w:val="28"/>
          <w:szCs w:val="28"/>
          <w:lang w:eastAsia="zh-CN"/>
        </w:rPr>
      </w:pPr>
      <w:r>
        <w:rPr>
          <w:rFonts w:hint="eastAsia"/>
          <w:b/>
          <w:bCs/>
          <w:sz w:val="28"/>
          <w:szCs w:val="28"/>
          <w:lang w:val="en-US" w:eastAsia="zh-CN"/>
        </w:rPr>
        <w:t>七</w:t>
      </w:r>
      <w:r>
        <w:rPr>
          <w:rFonts w:hint="eastAsia"/>
          <w:b/>
          <w:bCs/>
          <w:sz w:val="28"/>
          <w:szCs w:val="28"/>
        </w:rPr>
        <w:t>、监督机制</w:t>
      </w:r>
    </w:p>
    <w:p>
      <w:pPr>
        <w:ind w:firstLine="600" w:firstLineChars="200"/>
        <w:rPr>
          <w:rFonts w:ascii="仿宋" w:hAnsi="仿宋" w:eastAsia="仿宋"/>
          <w:sz w:val="30"/>
          <w:szCs w:val="30"/>
        </w:rPr>
      </w:pPr>
      <w:r>
        <w:rPr>
          <w:rFonts w:hint="eastAsia" w:ascii="仿宋" w:hAnsi="仿宋" w:eastAsia="仿宋"/>
          <w:sz w:val="30"/>
          <w:szCs w:val="30"/>
        </w:rPr>
        <w:t>招生工作领导小组，负责“申请</w:t>
      </w:r>
      <w:r>
        <w:rPr>
          <w:rFonts w:ascii="仿宋" w:hAnsi="仿宋" w:eastAsia="仿宋"/>
          <w:sz w:val="30"/>
          <w:szCs w:val="30"/>
        </w:rPr>
        <w:t>-考核制”实施过程的监督</w:t>
      </w:r>
      <w:r>
        <w:rPr>
          <w:rFonts w:hint="eastAsia" w:ascii="仿宋" w:hAnsi="仿宋" w:eastAsia="仿宋"/>
          <w:sz w:val="30"/>
          <w:szCs w:val="30"/>
        </w:rPr>
        <w:t>，</w:t>
      </w:r>
      <w:r>
        <w:rPr>
          <w:rFonts w:ascii="仿宋" w:hAnsi="仿宋" w:eastAsia="仿宋"/>
          <w:sz w:val="30"/>
          <w:szCs w:val="30"/>
        </w:rPr>
        <w:t>以确保招生过程的公平、公正、公开。</w:t>
      </w:r>
    </w:p>
    <w:p>
      <w:pPr>
        <w:ind w:firstLine="600" w:firstLineChars="200"/>
        <w:rPr>
          <w:rFonts w:ascii="仿宋" w:hAnsi="仿宋" w:eastAsia="仿宋"/>
          <w:sz w:val="30"/>
          <w:szCs w:val="30"/>
        </w:rPr>
      </w:pPr>
      <w:r>
        <w:rPr>
          <w:rFonts w:hint="eastAsia" w:ascii="仿宋" w:hAnsi="仿宋" w:eastAsia="仿宋"/>
          <w:sz w:val="30"/>
          <w:szCs w:val="30"/>
        </w:rPr>
        <w:t>监督电话：</w:t>
      </w:r>
      <w:r>
        <w:rPr>
          <w:rFonts w:ascii="仿宋" w:hAnsi="仿宋" w:eastAsia="仿宋"/>
          <w:sz w:val="30"/>
          <w:szCs w:val="30"/>
        </w:rPr>
        <w:t>029-8830</w:t>
      </w:r>
      <w:r>
        <w:rPr>
          <w:rFonts w:hint="eastAsia" w:ascii="仿宋" w:hAnsi="仿宋" w:eastAsia="仿宋"/>
          <w:sz w:val="30"/>
          <w:szCs w:val="30"/>
        </w:rPr>
        <w:t>3</w:t>
      </w:r>
      <w:r>
        <w:rPr>
          <w:rFonts w:hint="eastAsia" w:ascii="仿宋" w:hAnsi="仿宋" w:eastAsia="仿宋"/>
          <w:sz w:val="30"/>
          <w:szCs w:val="30"/>
          <w:lang w:val="en-US" w:eastAsia="zh-CN"/>
        </w:rPr>
        <w:t>733</w:t>
      </w:r>
      <w:r>
        <w:rPr>
          <w:rFonts w:ascii="仿宋" w:hAnsi="仿宋" w:eastAsia="仿宋"/>
          <w:sz w:val="30"/>
          <w:szCs w:val="30"/>
        </w:rPr>
        <w:t>；</w:t>
      </w:r>
      <w:r>
        <w:rPr>
          <w:rFonts w:hint="eastAsia" w:ascii="仿宋" w:hAnsi="仿宋" w:eastAsia="仿宋"/>
          <w:sz w:val="30"/>
          <w:szCs w:val="30"/>
        </w:rPr>
        <w:t>029-88305252</w:t>
      </w:r>
      <w:r>
        <w:rPr>
          <w:rFonts w:ascii="仿宋" w:hAnsi="仿宋" w:eastAsia="仿宋"/>
          <w:sz w:val="30"/>
          <w:szCs w:val="30"/>
        </w:rPr>
        <w:t>邮箱：</w:t>
      </w:r>
      <w:r>
        <w:rPr>
          <w:rFonts w:hint="eastAsia" w:ascii="仿宋" w:hAnsi="仿宋" w:eastAsia="仿宋"/>
          <w:sz w:val="30"/>
          <w:szCs w:val="30"/>
        </w:rPr>
        <w:t>liujiaojiao</w:t>
      </w:r>
      <w:r>
        <w:rPr>
          <w:rFonts w:hint="eastAsia" w:ascii="仿宋" w:hAnsi="仿宋" w:eastAsia="仿宋"/>
          <w:sz w:val="30"/>
          <w:szCs w:val="30"/>
          <w:lang w:val="en-US" w:eastAsia="zh-CN"/>
        </w:rPr>
        <w:t>@nwu.edu.cn</w:t>
      </w:r>
      <w:r>
        <w:rPr>
          <w:rFonts w:ascii="仿宋" w:hAnsi="仿宋" w:eastAsia="仿宋"/>
          <w:sz w:val="30"/>
          <w:szCs w:val="30"/>
        </w:rPr>
        <w:t>；</w:t>
      </w:r>
    </w:p>
    <w:p>
      <w:pPr>
        <w:ind w:firstLine="600" w:firstLineChars="200"/>
        <w:rPr>
          <w:rFonts w:hint="eastAsia" w:ascii="仿宋" w:hAnsi="仿宋" w:eastAsia="仿宋"/>
          <w:sz w:val="30"/>
          <w:szCs w:val="30"/>
        </w:rPr>
      </w:pPr>
      <w:r>
        <w:rPr>
          <w:rFonts w:ascii="仿宋" w:hAnsi="仿宋" w:eastAsia="仿宋"/>
          <w:sz w:val="30"/>
          <w:szCs w:val="30"/>
        </w:rPr>
        <w:t>通讯地址：陕西省西安市太白北路229号，</w:t>
      </w:r>
      <w:r>
        <w:rPr>
          <w:rFonts w:hint="eastAsia" w:ascii="仿宋" w:hAnsi="仿宋" w:eastAsia="仿宋"/>
          <w:sz w:val="30"/>
          <w:szCs w:val="30"/>
        </w:rPr>
        <w:t>化工学院</w:t>
      </w:r>
      <w:r>
        <w:rPr>
          <w:rFonts w:ascii="仿宋" w:hAnsi="仿宋" w:eastAsia="仿宋"/>
          <w:sz w:val="30"/>
          <w:szCs w:val="30"/>
        </w:rPr>
        <w:t>研究生</w:t>
      </w:r>
      <w:r>
        <w:rPr>
          <w:rFonts w:hint="eastAsia" w:ascii="仿宋" w:hAnsi="仿宋" w:eastAsia="仿宋"/>
          <w:sz w:val="30"/>
          <w:szCs w:val="30"/>
        </w:rPr>
        <w:t>管理</w:t>
      </w:r>
      <w:r>
        <w:rPr>
          <w:rFonts w:ascii="仿宋" w:hAnsi="仿宋" w:eastAsia="仿宋"/>
          <w:sz w:val="30"/>
          <w:szCs w:val="30"/>
        </w:rPr>
        <w:t>办公室。</w:t>
      </w:r>
    </w:p>
    <w:p>
      <w:pPr>
        <w:jc w:val="left"/>
        <w:rPr>
          <w:b/>
          <w:bCs/>
          <w:sz w:val="28"/>
          <w:szCs w:val="28"/>
        </w:rPr>
      </w:pPr>
      <w:r>
        <w:rPr>
          <w:rFonts w:hint="eastAsia"/>
          <w:b/>
          <w:bCs/>
          <w:sz w:val="28"/>
          <w:szCs w:val="28"/>
          <w:lang w:val="en-US" w:eastAsia="zh-CN"/>
        </w:rPr>
        <w:t>八</w:t>
      </w:r>
      <w:r>
        <w:rPr>
          <w:rFonts w:hint="eastAsia"/>
          <w:b/>
          <w:bCs/>
          <w:sz w:val="28"/>
          <w:szCs w:val="28"/>
        </w:rPr>
        <w:t>、其他事项</w:t>
      </w:r>
    </w:p>
    <w:p>
      <w:pPr>
        <w:ind w:firstLine="600" w:firstLineChars="200"/>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w:t>
      </w:r>
      <w:r>
        <w:rPr>
          <w:rFonts w:ascii="仿宋" w:hAnsi="仿宋" w:eastAsia="仿宋"/>
          <w:sz w:val="30"/>
          <w:szCs w:val="30"/>
        </w:rPr>
        <w:t>指标分配和招生方案根据当年学校下拨招生指标及学科发展需求具体确定。</w:t>
      </w:r>
    </w:p>
    <w:p>
      <w:pPr>
        <w:ind w:firstLine="600" w:firstLineChars="200"/>
        <w:jc w:val="lef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lang w:eastAsia="zh-CN"/>
        </w:rPr>
        <w:t>.</w:t>
      </w:r>
      <w:r>
        <w:rPr>
          <w:rFonts w:ascii="仿宋" w:hAnsi="仿宋" w:eastAsia="仿宋"/>
          <w:sz w:val="30"/>
          <w:szCs w:val="30"/>
        </w:rPr>
        <w:t>未尽事宜将由</w:t>
      </w:r>
      <w:r>
        <w:rPr>
          <w:rFonts w:hint="eastAsia" w:ascii="仿宋" w:hAnsi="仿宋" w:eastAsia="仿宋"/>
          <w:sz w:val="30"/>
          <w:szCs w:val="30"/>
        </w:rPr>
        <w:t>化工学院</w:t>
      </w:r>
      <w:r>
        <w:rPr>
          <w:rFonts w:ascii="仿宋" w:hAnsi="仿宋" w:eastAsia="仿宋"/>
          <w:sz w:val="30"/>
          <w:szCs w:val="30"/>
        </w:rPr>
        <w:t>招生工作领导小组议定</w:t>
      </w:r>
      <w:r>
        <w:rPr>
          <w:rFonts w:hint="eastAsia" w:ascii="仿宋" w:hAnsi="仿宋" w:eastAsia="仿宋"/>
          <w:sz w:val="30"/>
          <w:szCs w:val="30"/>
        </w:rPr>
        <w:t>。</w:t>
      </w:r>
    </w:p>
    <w:p>
      <w:pPr>
        <w:ind w:firstLine="600" w:firstLineChars="200"/>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lang w:eastAsia="zh-CN"/>
        </w:rPr>
        <w:t>.</w:t>
      </w:r>
      <w:r>
        <w:rPr>
          <w:rFonts w:hint="eastAsia" w:ascii="仿宋" w:hAnsi="仿宋" w:eastAsia="仿宋"/>
          <w:sz w:val="30"/>
          <w:szCs w:val="30"/>
        </w:rPr>
        <w:t>化工学院</w:t>
      </w:r>
      <w:r>
        <w:rPr>
          <w:rFonts w:ascii="仿宋" w:hAnsi="仿宋" w:eastAsia="仿宋"/>
          <w:sz w:val="30"/>
          <w:szCs w:val="30"/>
        </w:rPr>
        <w:t>招生工作领导小组拥有本办法的最终解释权。</w:t>
      </w:r>
    </w:p>
    <w:p>
      <w:pPr>
        <w:ind w:firstLine="600" w:firstLineChars="200"/>
        <w:jc w:val="left"/>
        <w:rPr>
          <w:rFonts w:ascii="仿宋" w:hAnsi="仿宋" w:eastAsia="仿宋"/>
          <w:sz w:val="30"/>
          <w:szCs w:val="30"/>
        </w:rPr>
      </w:pPr>
    </w:p>
    <w:p>
      <w:pPr>
        <w:ind w:firstLine="560" w:firstLineChars="200"/>
        <w:jc w:val="left"/>
        <w:rPr>
          <w:rFonts w:ascii="仿宋" w:hAnsi="仿宋" w:eastAsia="仿宋"/>
          <w:sz w:val="28"/>
          <w:szCs w:val="28"/>
        </w:rPr>
      </w:pPr>
      <w:r>
        <w:rPr>
          <w:rFonts w:ascii="仿宋" w:hAnsi="仿宋" w:eastAsia="仿宋"/>
          <w:sz w:val="28"/>
          <w:szCs w:val="28"/>
        </w:rPr>
        <w:t xml:space="preserve">                               </w:t>
      </w:r>
    </w:p>
    <w:p>
      <w:pPr>
        <w:ind w:firstLine="5320" w:firstLineChars="190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西北大学</w:t>
      </w:r>
      <w:r>
        <w:rPr>
          <w:rFonts w:hint="eastAsia" w:ascii="仿宋" w:hAnsi="仿宋" w:eastAsia="仿宋"/>
          <w:sz w:val="28"/>
          <w:szCs w:val="28"/>
          <w:lang w:val="en-US" w:eastAsia="zh-CN"/>
        </w:rPr>
        <w:t>化</w:t>
      </w:r>
      <w:r>
        <w:rPr>
          <w:rFonts w:hint="eastAsia" w:ascii="仿宋" w:hAnsi="仿宋" w:eastAsia="仿宋"/>
          <w:sz w:val="28"/>
          <w:szCs w:val="28"/>
        </w:rPr>
        <w:t xml:space="preserve">工学院 </w:t>
      </w:r>
      <w:r>
        <w:rPr>
          <w:rFonts w:ascii="仿宋" w:hAnsi="仿宋" w:eastAsia="仿宋"/>
          <w:sz w:val="28"/>
          <w:szCs w:val="28"/>
        </w:rPr>
        <w:t xml:space="preserve">                                   </w:t>
      </w:r>
    </w:p>
    <w:p>
      <w:pPr>
        <w:ind w:firstLine="5320" w:firstLineChars="1900"/>
        <w:rPr>
          <w:rFonts w:ascii="仿宋" w:hAnsi="仿宋" w:eastAsia="仿宋"/>
          <w:sz w:val="28"/>
          <w:szCs w:val="28"/>
        </w:rPr>
      </w:pPr>
      <w:r>
        <w:rPr>
          <w:rFonts w:ascii="仿宋" w:hAnsi="仿宋" w:eastAsia="仿宋"/>
          <w:sz w:val="28"/>
          <w:szCs w:val="28"/>
        </w:rPr>
        <w:t xml:space="preserve"> 2020年</w:t>
      </w:r>
      <w:r>
        <w:rPr>
          <w:rFonts w:hint="eastAsia" w:ascii="仿宋" w:hAnsi="仿宋" w:eastAsia="仿宋"/>
          <w:sz w:val="28"/>
          <w:szCs w:val="28"/>
        </w:rPr>
        <w:t>1</w:t>
      </w:r>
      <w:r>
        <w:rPr>
          <w:rFonts w:hint="eastAsia" w:ascii="仿宋" w:hAnsi="仿宋" w:eastAsia="仿宋"/>
          <w:sz w:val="28"/>
          <w:szCs w:val="28"/>
          <w:lang w:val="en-US" w:eastAsia="zh-CN"/>
        </w:rPr>
        <w:t>1</w:t>
      </w:r>
      <w:r>
        <w:rPr>
          <w:rFonts w:ascii="仿宋" w:hAnsi="仿宋" w:eastAsia="仿宋"/>
          <w:sz w:val="28"/>
          <w:szCs w:val="28"/>
        </w:rPr>
        <w:t xml:space="preserve">月 </w:t>
      </w:r>
      <w:r>
        <w:rPr>
          <w:rFonts w:hint="eastAsia" w:ascii="仿宋" w:hAnsi="仿宋" w:eastAsia="仿宋"/>
          <w:sz w:val="28"/>
          <w:szCs w:val="28"/>
          <w:lang w:val="en-US" w:eastAsia="zh-CN"/>
        </w:rPr>
        <w:t>5</w:t>
      </w:r>
      <w:r>
        <w:rPr>
          <w:rFonts w:ascii="仿宋" w:hAnsi="仿宋" w:eastAsia="仿宋"/>
          <w:sz w:val="28"/>
          <w:szCs w:val="28"/>
        </w:rPr>
        <w:t>日</w:t>
      </w:r>
    </w:p>
    <w:p>
      <w:pP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p>
    <w:sectPr>
      <w:pgSz w:w="11906" w:h="16838"/>
      <w:pgMar w:top="1440"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FFB6"/>
    <w:multiLevelType w:val="singleLevel"/>
    <w:tmpl w:val="27A6FFB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96"/>
    <w:rsid w:val="00035196"/>
    <w:rsid w:val="00086E8E"/>
    <w:rsid w:val="000E58DF"/>
    <w:rsid w:val="001273EB"/>
    <w:rsid w:val="001A0D18"/>
    <w:rsid w:val="001B0B2E"/>
    <w:rsid w:val="001B24A1"/>
    <w:rsid w:val="002367ED"/>
    <w:rsid w:val="002635E6"/>
    <w:rsid w:val="0028312D"/>
    <w:rsid w:val="002E0805"/>
    <w:rsid w:val="0036196B"/>
    <w:rsid w:val="003D6B21"/>
    <w:rsid w:val="0046440B"/>
    <w:rsid w:val="004A5B43"/>
    <w:rsid w:val="00515234"/>
    <w:rsid w:val="0060490B"/>
    <w:rsid w:val="00661C20"/>
    <w:rsid w:val="00697E91"/>
    <w:rsid w:val="006B0693"/>
    <w:rsid w:val="00715ACC"/>
    <w:rsid w:val="007561DA"/>
    <w:rsid w:val="00802DA1"/>
    <w:rsid w:val="00817B96"/>
    <w:rsid w:val="00885F46"/>
    <w:rsid w:val="00954689"/>
    <w:rsid w:val="00A26E2A"/>
    <w:rsid w:val="00A61D32"/>
    <w:rsid w:val="00B27590"/>
    <w:rsid w:val="00B305F4"/>
    <w:rsid w:val="00C14EC5"/>
    <w:rsid w:val="00CA3684"/>
    <w:rsid w:val="00CD396D"/>
    <w:rsid w:val="00D42B57"/>
    <w:rsid w:val="00D72378"/>
    <w:rsid w:val="00DE35E3"/>
    <w:rsid w:val="00E10418"/>
    <w:rsid w:val="00EC24D9"/>
    <w:rsid w:val="035458A9"/>
    <w:rsid w:val="09DA785C"/>
    <w:rsid w:val="0C5B37D8"/>
    <w:rsid w:val="0FC932D1"/>
    <w:rsid w:val="10FD58AD"/>
    <w:rsid w:val="114E4358"/>
    <w:rsid w:val="11B10104"/>
    <w:rsid w:val="1746311F"/>
    <w:rsid w:val="18EA7128"/>
    <w:rsid w:val="1A165793"/>
    <w:rsid w:val="1E330850"/>
    <w:rsid w:val="20623F45"/>
    <w:rsid w:val="22894DF2"/>
    <w:rsid w:val="253F4853"/>
    <w:rsid w:val="28D07963"/>
    <w:rsid w:val="2BB54F0A"/>
    <w:rsid w:val="30625C7B"/>
    <w:rsid w:val="336E793A"/>
    <w:rsid w:val="3395562B"/>
    <w:rsid w:val="35E02059"/>
    <w:rsid w:val="377B7503"/>
    <w:rsid w:val="391E6AAF"/>
    <w:rsid w:val="3941440A"/>
    <w:rsid w:val="3DF454F3"/>
    <w:rsid w:val="44D218DA"/>
    <w:rsid w:val="4B2E5818"/>
    <w:rsid w:val="4B3939E7"/>
    <w:rsid w:val="4BFE14F0"/>
    <w:rsid w:val="4C8A0C77"/>
    <w:rsid w:val="503814F8"/>
    <w:rsid w:val="51E011DE"/>
    <w:rsid w:val="530F43ED"/>
    <w:rsid w:val="56E35945"/>
    <w:rsid w:val="59A11996"/>
    <w:rsid w:val="5A1348C4"/>
    <w:rsid w:val="5FA10BEC"/>
    <w:rsid w:val="603A107C"/>
    <w:rsid w:val="65BE1F8D"/>
    <w:rsid w:val="6ABD3F77"/>
    <w:rsid w:val="72D2316B"/>
    <w:rsid w:val="74757368"/>
    <w:rsid w:val="79466774"/>
    <w:rsid w:val="7A343EC0"/>
    <w:rsid w:val="7CDA00C2"/>
    <w:rsid w:val="7ECC151F"/>
    <w:rsid w:val="7EF04C98"/>
    <w:rsid w:val="7FCD1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ind w:firstLine="480"/>
      <w:jc w:val="left"/>
    </w:pPr>
    <w:rPr>
      <w:rFonts w:ascii="宋体" w:hAnsi="宋体" w:cs="宋体"/>
      <w:kern w:val="0"/>
      <w:sz w:val="24"/>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99"/>
    <w:pPr>
      <w:ind w:firstLine="420" w:firstLineChars="200"/>
    </w:pPr>
  </w:style>
  <w:style w:type="character" w:customStyle="1" w:styleId="7">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371</Words>
  <Characters>2120</Characters>
  <Lines>17</Lines>
  <Paragraphs>4</Paragraphs>
  <TotalTime>0</TotalTime>
  <ScaleCrop>false</ScaleCrop>
  <LinksUpToDate>false</LinksUpToDate>
  <CharactersWithSpaces>2487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2020-07-19T09:28:00Z</dcterms:created>
  <dc:creator>10160454@qq.com</dc:creator>
  <cp:lastModifiedBy>DELL</cp:lastModifiedBy>
  <cp:lastPrinted>2021-01-11T09:19:00Z</cp:lastPrinted>
  <dcterms:modified xsi:type="dcterms:W3CDTF">2021-01-17T12:43:56Z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