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西北大学哲学学院复试工作方案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根据教育部和陕西省硕士研究生招生录取相关文件精神，以及《西北大学2023年硕士研究生复试录取工作办法》，结合我院实际情况，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特制定本方案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一、各学科专业复试分数线</w:t>
      </w:r>
    </w:p>
    <w:tbl>
      <w:tblPr>
        <w:tblStyle w:val="5"/>
        <w:tblpPr w:leftFromText="180" w:rightFromText="180" w:vertAnchor="text" w:horzAnchor="page" w:tblpX="1480" w:tblpY="314"/>
        <w:tblOverlap w:val="never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600"/>
        <w:gridCol w:w="627"/>
        <w:gridCol w:w="709"/>
        <w:gridCol w:w="709"/>
        <w:gridCol w:w="708"/>
        <w:gridCol w:w="993"/>
        <w:gridCol w:w="708"/>
        <w:gridCol w:w="99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专业（方向）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外国语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总计划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推免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公开招考计划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035200社会工作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010100哲学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二、达到复试线的考生名单（</w:t>
      </w:r>
      <w:r>
        <w:rPr>
          <w:rFonts w:hint="eastAsia" w:ascii="仿宋_GB2312" w:hAnsi="仿宋_GB2312" w:eastAsia="仿宋_GB2312" w:cs="仿宋_GB2312"/>
          <w:sz w:val="28"/>
          <w:szCs w:val="28"/>
        </w:rPr>
        <w:t>分专业/方向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hint="eastAsia" w:ascii="仿宋_GB2312" w:hAnsi="仿宋_GB2312" w:eastAsia="仿宋_GB2312" w:cs="仿宋_GB2312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1、社会工作专业(49人)</w:t>
      </w:r>
    </w:p>
    <w:tbl>
      <w:tblPr>
        <w:tblStyle w:val="5"/>
        <w:tblW w:w="7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125"/>
        <w:gridCol w:w="1933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考生编号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106973611601650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樊榛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106973612710727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李慕安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106973140710528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闫晓霞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106973611310720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杜昕怡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106973152710554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雷思雨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106973321710578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106973611601623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杨佳蕾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106973453310679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王星雨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106973415210658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张艺雯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106973370110603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106973411110636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毛晨悦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106973130210511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郑伊铭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106973424010670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王雨馨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106973351110595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赵晓琦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106973140310526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李梓仪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106973611601616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薛若冰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106973131810516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邱宗成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106973512610696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蒋丹丹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106973512610699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王美娟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106973411010633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程凡婧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106973134010521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李文燕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106973371310622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王卓然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106973410110626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106973614410735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李月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106973370610611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李若寒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106973612410724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陈楷元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106973361510600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巫子静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106973410910632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106973515310706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周雨晨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106973514810705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周朝会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106973124010509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刘雯雯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106973611601622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刘晨珂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106973511710693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刘艳红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106973414010652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张雨星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106973611601653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冯思璐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106973340110586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106973612410722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强萌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106973412210646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王腾宇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106973621610797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106973141010531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王雪枫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106973231610565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崔苏丽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106973411410639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张雨华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106973120510507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张祎宁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106973370910618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相晓宁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106973321610577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106973410310628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牛怡帆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106973141210535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许猛皓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106973142210542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赵晓芳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106973370110601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邢有伟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hint="eastAsia" w:ascii="仿宋_GB2312" w:hAnsi="仿宋_GB2312" w:eastAsia="仿宋_GB2312" w:cs="仿宋_GB2312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2、哲学专业(9人)</w:t>
      </w:r>
    </w:p>
    <w:tbl>
      <w:tblPr>
        <w:tblStyle w:val="5"/>
        <w:tblW w:w="8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118"/>
        <w:gridCol w:w="1118"/>
        <w:gridCol w:w="1456"/>
        <w:gridCol w:w="85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考生编号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106973350522833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殷恩琪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106973412822848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裴鸿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106973141322820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孙振起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106973460822859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106973611603865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106973641122886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刘梦雪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106973141722821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高飞燕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106973416922851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宋梦瑶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106973360822835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邹鸿信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三、复试工作流程及原则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(一)复试原则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复试录取工作坚持“按需招生、综合评价、择优录取、保证质量、宁缺毋滥”的原则，坚持“公开、公平、公正”，监督健全，维护考生的合法权益。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(二)复试工作流程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1.3月21日之前，电话、邮件通知所有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上线考生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参加复试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2.考生报到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及资格审查。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须提交以下相关材料：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(1)考生本人身份证原件（限第二代居民身份证）、准考证、所在单位填写的政治审查表及复印件各1份；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(2)应届本科毕业生提供学生证原件及复印件1份，往届本科毕业生提供毕业证书原件、学位证书原件及复印件各1</w:t>
      </w:r>
      <w:r>
        <w:rPr>
          <w:rFonts w:hint="eastAsia" w:ascii="仿宋_GB2312" w:hAnsi="仿宋_GB2312" w:eastAsia="仿宋_GB2312" w:cs="仿宋_GB2312"/>
          <w:bCs w:val="0"/>
          <w:color w:val="000000"/>
          <w:kern w:val="0"/>
          <w:sz w:val="28"/>
          <w:szCs w:val="28"/>
        </w:rPr>
        <w:t>份；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(3)未通过教育部学历验证的往届生须提交《中国高等教育学历认证报告》或《教育部学历证书电子注册备案表》扫描件，未通过学籍校验的应届本科毕业生须提交《教育部学籍在线验证报告》扫描件。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(4)“退役大学生士兵”与“少民民族高层次骨干”专项计划、 “大学生志愿服务西部计划”、“三支一扶计划”、“农村义务教育阶段学校教师特设岗位计划”、“赴外汉语教师志愿者”、“高校学生应征入伍服义务兵役退役”、“选聘高校毕业生到村任职”等其他专项计划/项目考生的证明材料需发至研招办指定邮箱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复试考核，包含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专业笔试、专业综合面试、外国语面试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思想政治素质和品德考核（含心理健康测试）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四部分。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4.录取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公示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复试结果及拟录取名单，报研究生院审核通过后在哲学学院官方网站予以公示。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5.开学后进行资格复查、申请材料复审、体检，不合格者取消录取资格。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(三)成绩构成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及录取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复试</w:t>
      </w:r>
      <w:r>
        <w:rPr>
          <w:rFonts w:hint="eastAsia" w:ascii="仿宋_GB2312" w:hAnsi="仿宋_GB2312" w:eastAsia="仿宋_GB2312" w:cs="仿宋_GB2312"/>
          <w:sz w:val="28"/>
          <w:szCs w:val="28"/>
        </w:rPr>
        <w:t>成绩构成：本次复试总分为300分，其中专业笔试100分、专业综合能力面试140分（含25分综合评价分）、外国语听力与口语测试60分。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总成绩（满分100分）＝（初试成绩/500*0.7+复试成绩/300*0.3）*100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录取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规则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分专业及方向</w:t>
      </w:r>
      <w:r>
        <w:rPr>
          <w:rFonts w:hint="eastAsia" w:ascii="仿宋_GB2312" w:hAnsi="仿宋_GB2312" w:eastAsia="仿宋_GB2312" w:cs="仿宋_GB2312"/>
          <w:sz w:val="28"/>
          <w:szCs w:val="28"/>
        </w:rPr>
        <w:t>按总成绩高低依次录取。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复试总成绩低于180分（满分300分）或单项(专业笔试、专业综合能力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、综合评价分、外国语听力与口语测试)分数低于及格线(满分的60%)考生不予录取。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思想政治素质和品德考核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不计入总分，但考核不合格者不予录取。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四、复试工作时间表（包括复试时间、地点）</w:t>
      </w:r>
    </w:p>
    <w:tbl>
      <w:tblPr>
        <w:tblStyle w:val="6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92"/>
        <w:gridCol w:w="247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地点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3月24日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（星期五）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专业笔试 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0"/>
                <w:sz w:val="28"/>
                <w:szCs w:val="28"/>
              </w:rPr>
              <w:t>（闭卷）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西北大学长安校区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4号教学楼三层4J301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考生凭身份证、准考证入场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3月24日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（星期五）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14:00-21:0</w:t>
            </w: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心理健康测试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西北大学长安校区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西学楼北0318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具体方式待通知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3月25日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（星期六）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3月26日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社会工作专业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综合面试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含外国语听力与口语测试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西北大学长安校区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西学楼</w:t>
            </w: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8"/>
                <w:szCs w:val="28"/>
              </w:rPr>
              <w:t>北0304、0306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具体分组待通知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上午08:00-12:00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下午14:00-18:00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3月26日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（星期日）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14:00-18:00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哲学专业综合面试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含外国语听力与口语测试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西北大学长安校区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西学楼北03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调剂工作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调剂工作按照《西北大学 2023 年硕士研究生招生调剂工作实施办法》执行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，调剂采用线上复试方式。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1.考试形式：调剂考生面试采用网络远程复试，网络平台为腾讯会议，备选平台为阿里钉钉。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2.考试要求：按照一志愿复试要求执行。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3. 线上面试具体要求如下: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（1）请考生准备麦克风，2部带摄像头的设备，手机或电脑均可。1部摄像头从正面拍摄，另1部摄像头从考生侧后方拍摄。具体机位摆放可查询《西北大学硕士研究生远程网络复试指南》。网络要求为 Wi-Fi，手机流量备用。请考生务必提前按照要求准备好设备，并调试好，确保网络良好，能够满足复试要求。设备不符合要求或面试中途断网超过5分钟者，视为自动放弃复试。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（2）考生需保证一人在独立的房间进行复试，要求室内灯光明亮，安静，不逆光。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（3）考生音频视频必须全程开启，全程正面免冠朝向摄像头，保证头肩部及双手出现在视频画面正中间。不得佩戴口罩，保证面部清晰可见，头发不可遮挡耳朵，不得戴耳饰。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（4）面试期间，考生禁止离开摄像头覆盖范围，禁止使用耳机，禁止接打电话，禁止采用任何方式变声。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5）面试全过程，考生不准查阅资料，不准录屏录像录音。面试问答环节，考生必须注视摄像头，视线不得离开。面试专业课环节，考生所有绘画工具，考生身份证、准考证，必须在视频范围内，以备随时查验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（6）面试期间，视频背景必须是真实环境，不允许使用虚拟背景，不允许更换视频背景。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 xml:space="preserve">（7）学院会对考试全程录音录像。请所有参加的调剂考生务必自觉自律。对弄虚作假及考试违规、作弊的考生，无论何时核查确定，一律按照《国家教育考试违规处理办法》和《普通高等学校学生管理规定》严肃处理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left"/>
        <w:textAlignment w:val="auto"/>
        <w:rPr>
          <w:rFonts w:hint="default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numPr>
          <w:numId w:val="0"/>
        </w:numPr>
        <w:rPr>
          <w:rFonts w:hint="eastAsia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五、联系方式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电话：029-88308908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邮箱：nwuzxxyyb@126.com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地址：西安市长安区学府大道1号西北大学长安校区哲学学院研究生办公室（长安校区西学楼3层南0301室）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六、特别说明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复试时间如有改动，另行通知。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请各位考生保持电话畅通，因联系不上造成的后果由考生自行承担。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本次复试不收取任何费用，不安排任何形式的培训，请勿相信任何个人承诺。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454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right="480" w:firstLine="454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西北大学哲学学院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2023年3月20日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UICTFontTextStyleBody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3E7D44"/>
    <w:multiLevelType w:val="singleLevel"/>
    <w:tmpl w:val="D63E7D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yOWNhNjYxM2EzNDkzNGM3MzNjYmMxYmFmNjc3OTUifQ=="/>
  </w:docVars>
  <w:rsids>
    <w:rsidRoot w:val="13E05791"/>
    <w:rsid w:val="0009157C"/>
    <w:rsid w:val="000C759B"/>
    <w:rsid w:val="00113D91"/>
    <w:rsid w:val="0017122B"/>
    <w:rsid w:val="001C33FC"/>
    <w:rsid w:val="001C7F33"/>
    <w:rsid w:val="001D3E2E"/>
    <w:rsid w:val="002210E6"/>
    <w:rsid w:val="00225C8A"/>
    <w:rsid w:val="003216F6"/>
    <w:rsid w:val="00373A1F"/>
    <w:rsid w:val="003A5993"/>
    <w:rsid w:val="003A6360"/>
    <w:rsid w:val="003B2B01"/>
    <w:rsid w:val="005532BC"/>
    <w:rsid w:val="00573059"/>
    <w:rsid w:val="00595497"/>
    <w:rsid w:val="005F697B"/>
    <w:rsid w:val="00602684"/>
    <w:rsid w:val="0063168C"/>
    <w:rsid w:val="006812F7"/>
    <w:rsid w:val="006948B1"/>
    <w:rsid w:val="006D2968"/>
    <w:rsid w:val="006E3FDC"/>
    <w:rsid w:val="00706031"/>
    <w:rsid w:val="007C124D"/>
    <w:rsid w:val="007C744F"/>
    <w:rsid w:val="007F152F"/>
    <w:rsid w:val="007F6ADA"/>
    <w:rsid w:val="0086157F"/>
    <w:rsid w:val="00901887"/>
    <w:rsid w:val="009808AE"/>
    <w:rsid w:val="009B02A7"/>
    <w:rsid w:val="00A02E5E"/>
    <w:rsid w:val="00A210CF"/>
    <w:rsid w:val="00A25B1F"/>
    <w:rsid w:val="00A360AD"/>
    <w:rsid w:val="00A87784"/>
    <w:rsid w:val="00B57308"/>
    <w:rsid w:val="00B85DD9"/>
    <w:rsid w:val="00C02F13"/>
    <w:rsid w:val="00C062E1"/>
    <w:rsid w:val="00CA65D7"/>
    <w:rsid w:val="00CD3ADB"/>
    <w:rsid w:val="00D612B6"/>
    <w:rsid w:val="00DB4439"/>
    <w:rsid w:val="00E71F46"/>
    <w:rsid w:val="00EA7BD0"/>
    <w:rsid w:val="00EE44F2"/>
    <w:rsid w:val="00EF640B"/>
    <w:rsid w:val="00F86962"/>
    <w:rsid w:val="00F93C44"/>
    <w:rsid w:val="00FA1D72"/>
    <w:rsid w:val="00FC1DC8"/>
    <w:rsid w:val="00FF3B0D"/>
    <w:rsid w:val="0C042B7C"/>
    <w:rsid w:val="13232F2F"/>
    <w:rsid w:val="13E05791"/>
    <w:rsid w:val="1D5F7628"/>
    <w:rsid w:val="22B954EF"/>
    <w:rsid w:val="29253587"/>
    <w:rsid w:val="2A277549"/>
    <w:rsid w:val="2AA902C1"/>
    <w:rsid w:val="2BA87749"/>
    <w:rsid w:val="35BF6C74"/>
    <w:rsid w:val="3647730B"/>
    <w:rsid w:val="388C58C0"/>
    <w:rsid w:val="3E1A0270"/>
    <w:rsid w:val="49B233F6"/>
    <w:rsid w:val="4B8E1E73"/>
    <w:rsid w:val="50D37EA7"/>
    <w:rsid w:val="581B1F4E"/>
    <w:rsid w:val="581F31A3"/>
    <w:rsid w:val="5A0D7B1B"/>
    <w:rsid w:val="5D2D0CA6"/>
    <w:rsid w:val="6D396814"/>
    <w:rsid w:val="72A453E0"/>
    <w:rsid w:val="753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24"/>
    </w:rPr>
  </w:style>
  <w:style w:type="character" w:customStyle="1" w:styleId="10">
    <w:name w:val="s2"/>
    <w:basedOn w:val="7"/>
    <w:qFormat/>
    <w:uiPriority w:val="0"/>
    <w:rPr>
      <w:rFonts w:hint="default" w:ascii="UICTFontTextStyleBody" w:hAnsi="UICTFontTextStyleBody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530</Words>
  <Characters>3022</Characters>
  <Lines>25</Lines>
  <Paragraphs>7</Paragraphs>
  <TotalTime>1</TotalTime>
  <ScaleCrop>false</ScaleCrop>
  <LinksUpToDate>false</LinksUpToDate>
  <CharactersWithSpaces>3545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2023-03-17T06:38:00Z</dcterms:created>
  <dc:creator>′吋ι</dc:creator>
  <cp:lastModifiedBy>DELL</cp:lastModifiedBy>
  <dcterms:modified xsi:type="dcterms:W3CDTF">2023-03-22T10:37:49Z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4EA8140BD95E40DB83D879A2BAFD8802</vt:lpwstr>
  </property>
</Properties>
</file>