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西北大学</w:t>
      </w:r>
      <w:r>
        <w:rPr>
          <w:rFonts w:hint="eastAsia" w:ascii="黑体" w:hAnsi="黑体" w:eastAsia="黑体" w:cs="黑体"/>
          <w:sz w:val="36"/>
          <w:szCs w:val="36"/>
        </w:rPr>
        <w:t>马克思主义学院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>
        <w:rPr>
          <w:rFonts w:hint="eastAsia"/>
          <w:b/>
          <w:bCs/>
          <w:sz w:val="36"/>
          <w:szCs w:val="36"/>
        </w:rPr>
        <w:t>4年硕士研究生复试工作方案</w:t>
      </w:r>
    </w:p>
    <w:p>
      <w:pPr>
        <w:pStyle w:val="4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8" w:leftChars="185" w:hanging="340" w:hangingChars="142"/>
        <w:textAlignment w:val="auto"/>
        <w:rPr>
          <w:rFonts w:hint="eastAsia" w:hAnsi="Times New Roman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hAnsi="Times New Roman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  <w:t>根据教育部和陕西省硕士研究生招生录取相关文件精神，以及《西北大学2024年硕士研究生复试录取工作办法》，结合马克思主义学院实际情况，特制定本方案。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hAnsi="Times New Roman" w:cs="宋体"/>
          <w:b/>
          <w:bCs/>
          <w:sz w:val="24"/>
          <w:szCs w:val="24"/>
          <w:lang w:val="en-US" w:eastAsia="zh-CN"/>
        </w:rPr>
      </w:pPr>
      <w:r>
        <w:rPr>
          <w:rFonts w:hint="eastAsia" w:hAnsi="Times New Roman" w:cs="宋体"/>
          <w:b/>
          <w:bCs/>
          <w:sz w:val="24"/>
          <w:szCs w:val="24"/>
          <w:lang w:val="en-US" w:eastAsia="zh-CN"/>
        </w:rPr>
        <w:t>一、复试方式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  <w:t>为了确保考试流程顺畅、导师组组成人员合理、师生沟通充分、选拔标准统一、录取结果公平，结合我院学科特点、专业要求以及基础保障等实际情况，本次复试采用现场复试方式进行。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hAnsi="Times New Roman" w:cs="宋体"/>
          <w:b/>
          <w:bCs/>
          <w:sz w:val="24"/>
          <w:szCs w:val="24"/>
          <w:lang w:val="en-US" w:eastAsia="zh-CN"/>
        </w:rPr>
      </w:pPr>
      <w:r>
        <w:rPr>
          <w:rFonts w:hint="eastAsia" w:hAnsi="Times New Roman" w:cs="宋体"/>
          <w:b/>
          <w:bCs/>
          <w:sz w:val="24"/>
          <w:szCs w:val="24"/>
          <w:lang w:val="en-US" w:eastAsia="zh-CN"/>
        </w:rPr>
        <w:t>本次复试不收取任何费用，请学生和家长提高警惕，谨防受骗。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hAnsi="Times New Roman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</w:rPr>
        <w:t>复试分数线</w:t>
      </w:r>
    </w:p>
    <w:tbl>
      <w:tblPr>
        <w:tblStyle w:val="6"/>
        <w:tblW w:w="97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457"/>
        <w:gridCol w:w="938"/>
        <w:gridCol w:w="2035"/>
        <w:gridCol w:w="1932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分配统招计划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单科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分&gt;100分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hAnsi="Times New Roman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含“士兵计划”</w:t>
            </w:r>
            <w:r>
              <w:rPr>
                <w:rFonts w:hint="eastAsia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2名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hAnsi="Times New Roman" w:cs="宋体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eastAsia" w:hAnsi="Times New Roman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0" w:firstLineChars="200"/>
        <w:textAlignment w:val="auto"/>
        <w:rPr>
          <w:rFonts w:hint="eastAsia" w:hAnsi="Times New Roman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三</w:t>
      </w:r>
      <w:r>
        <w:rPr>
          <w:rFonts w:hint="eastAsia" w:hAnsi="Times New Roman" w:cs="宋体"/>
          <w:b/>
          <w:sz w:val="24"/>
          <w:szCs w:val="24"/>
        </w:rPr>
        <w:t>、</w:t>
      </w:r>
      <w:r>
        <w:rPr>
          <w:rFonts w:hint="eastAsia" w:hAnsi="Times New Roman" w:cs="宋体"/>
          <w:b/>
          <w:sz w:val="24"/>
          <w:szCs w:val="24"/>
          <w:lang w:val="en-US" w:eastAsia="zh-CN"/>
        </w:rPr>
        <w:t>成绩</w:t>
      </w:r>
      <w:r>
        <w:rPr>
          <w:rFonts w:hint="eastAsia" w:hAnsi="Times New Roman" w:cs="宋体"/>
          <w:b/>
          <w:sz w:val="24"/>
          <w:szCs w:val="24"/>
        </w:rPr>
        <w:t>达到复试线的考生名单</w:t>
      </w:r>
    </w:p>
    <w:tbl>
      <w:tblPr>
        <w:tblStyle w:val="6"/>
        <w:tblW w:w="9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638"/>
        <w:gridCol w:w="1096"/>
        <w:gridCol w:w="2985"/>
        <w:gridCol w:w="1049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106974500314729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106974500414735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鲁怡萍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106974641418661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106974140607705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常皓星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宋心茹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106974410312511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段清扬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106974431514254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106974140607706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106974410912695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曹奥齐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106974611416063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申子桐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106974614316920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106974141208353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贾杰焜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106974342510938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106974620417786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莫若男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106974230309982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106974410912696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张袁钟慧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106974511215040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106974141708750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106974142008964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106974613916747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鲜瑜萱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106974615417305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曹松海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孟子珺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原清秋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106974622018349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何怡然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106974441214503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106974614316917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闫昱澍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106974621218083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106974514715354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伍连涛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106974615417303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106974411412824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106974621318151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106974621718268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106974611605920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士兵计划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106974611216031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士兵计划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”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hAnsi="Times New Roman" w:cs="宋体"/>
          <w:b/>
          <w:sz w:val="24"/>
          <w:szCs w:val="24"/>
          <w:highlight w:val="none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5" w:leftChars="299" w:hanging="98" w:hangingChars="41"/>
        <w:rPr>
          <w:rFonts w:hint="eastAsia" w:ascii="Times New Roman" w:hAnsi="Times New Roman" w:eastAsia="宋体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四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、复试工作流程及原则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（一）复试工作流程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1.资格审查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考生</w:t>
      </w:r>
      <w:r>
        <w:rPr>
          <w:rFonts w:hint="eastAsia" w:cs="宋体"/>
          <w:kern w:val="2"/>
          <w:sz w:val="24"/>
          <w:szCs w:val="24"/>
          <w:lang w:val="en-US" w:eastAsia="zh-CN"/>
        </w:rPr>
        <w:t>复试报到时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，需提交以下材料：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①有效身份证件原件（限第二代居民身份证）及复印件1份；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②准考证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复印件一份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；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③学生证原件及复印件1份（应届本科生需提供）</w:t>
      </w:r>
      <w:r>
        <w:rPr>
          <w:rFonts w:hint="eastAsia" w:ascii="宋体" w:hAnsi="宋体" w:eastAsia="宋体" w:cs="宋体"/>
          <w:kern w:val="2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毕业最后证书、学位证书原件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及复印件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各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1份（往届本科毕业生需提供）以及少数民族考生证明；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④政审表（西北大学研究生招生信息网（http://yzb.nwu.edu.cn/）网页下载）；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cs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⑤未通过教育部学历验证的</w:t>
      </w:r>
      <w:r>
        <w:rPr>
          <w:rFonts w:hint="eastAsia" w:cs="宋体"/>
          <w:kern w:val="2"/>
          <w:sz w:val="24"/>
          <w:szCs w:val="24"/>
          <w:lang w:val="en-US" w:eastAsia="zh-CN"/>
        </w:rPr>
        <w:t>往届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生须提交《中国高等教育学历认证报告》</w:t>
      </w:r>
      <w:r>
        <w:rPr>
          <w:rFonts w:hint="eastAsia" w:cs="宋体"/>
          <w:kern w:val="2"/>
          <w:sz w:val="24"/>
          <w:szCs w:val="24"/>
          <w:lang w:val="en-US" w:eastAsia="zh-CN"/>
        </w:rPr>
        <w:t>或《教育部学历证书电子注册备案表》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原件及复印件1份。应届本科毕业生须提交《学籍在线电子注册备案表》1份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。</w:t>
      </w:r>
      <w:r>
        <w:rPr>
          <w:rFonts w:hint="eastAsia" w:cs="宋体"/>
          <w:kern w:val="2"/>
          <w:sz w:val="24"/>
          <w:szCs w:val="24"/>
          <w:lang w:val="en-US" w:eastAsia="zh-CN"/>
        </w:rPr>
        <w:t>未通过学籍校验的应届本科毕业生须提交《教育部学籍在线验证报告》扫描件。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⑥“退役大学生士兵”与“少民民族高层次骨干”专项计划、 “大学生志愿服务西部计划”、“三支一扶计划”、“农村义务教育阶段学校教师特设岗位计划”、“赴外汉语教师志愿者”、“高校学生应征入伍服义务兵役退役”、“选聘高校毕业生到村任职”等其他专项计划/项目考生的证明材料由研招办审核。</w:t>
      </w:r>
    </w:p>
    <w:p>
      <w:pPr>
        <w:widowControl w:val="0"/>
        <w:adjustRightInd/>
        <w:snapToGrid/>
        <w:spacing w:beforeLines="-2147483648"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2.复试内容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</w:pP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复试考核内容包含思想政治素质和品德考核（含心理健康）、专业课笔试（3小时）、外国语听力与口语测试及专业综合面试。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复试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成绩总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分为300分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eastAsia="zh-CN"/>
        </w:rPr>
        <w:t>，其中专业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课笔试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150分，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eastAsia="zh-CN"/>
        </w:rPr>
        <w:t>专业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综合面试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分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eastAsia="zh-CN"/>
        </w:rPr>
        <w:t>，外国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语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eastAsia="zh-CN"/>
        </w:rPr>
        <w:t>听力与口语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测试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0分。</w:t>
      </w: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思想品德考核不计入总成绩，但思想品德考核不合格者不予录取。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</w:rPr>
        <w:t>复试成绩低于180分者，视为复试不合格，不予录取。</w:t>
      </w:r>
    </w:p>
    <w:p>
      <w:pPr>
        <w:pStyle w:val="2"/>
        <w:rPr>
          <w:rFonts w:hint="eastAsia"/>
        </w:rPr>
      </w:pPr>
    </w:p>
    <w:p>
      <w:pPr>
        <w:pStyle w:val="2"/>
        <w:ind w:firstLine="480" w:firstLineChars="200"/>
        <w:rPr>
          <w:rFonts w:hint="default"/>
          <w:lang w:val="en-US" w:eastAsia="zh-CN"/>
        </w:rPr>
      </w:pP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3.成绩构成</w:t>
      </w:r>
      <w:bookmarkStart w:id="0" w:name="_GoBack"/>
      <w:bookmarkEnd w:id="0"/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及录取规则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  <w:t>总成绩（</w:t>
      </w: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  <w:t>分）=</w:t>
      </w: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(</w:t>
      </w:r>
      <w:r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  <w:t>初试成绩</w:t>
      </w: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  <w:t>500</w:t>
      </w: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*0.6</w:t>
      </w:r>
      <w:r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  <w:t>+复试成绩</w:t>
      </w: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/300*0.4</w:t>
      </w:r>
      <w:r>
        <w:rPr>
          <w:rFonts w:hint="eastAsia" w:ascii="Times New Roman" w:hAnsi="Times New Roman" w:eastAsia="宋体" w:cs="宋体"/>
          <w:b/>
          <w:bCs/>
          <w:color w:val="auto"/>
          <w:kern w:val="2"/>
          <w:sz w:val="24"/>
          <w:szCs w:val="24"/>
        </w:rPr>
        <w:t>）</w:t>
      </w:r>
      <w:r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/>
        </w:rPr>
        <w:t>*100</w:t>
      </w:r>
    </w:p>
    <w:p>
      <w:pPr>
        <w:snapToGrid/>
        <w:spacing w:line="480" w:lineRule="exact"/>
        <w:ind w:firstLine="480" w:firstLineChars="200"/>
        <w:jc w:val="both"/>
        <w:rPr>
          <w:rFonts w:hint="eastAsia"/>
        </w:rPr>
      </w:pPr>
      <w:r>
        <w:rPr>
          <w:rFonts w:hint="eastAsia" w:cs="宋体"/>
          <w:kern w:val="2"/>
          <w:sz w:val="24"/>
          <w:szCs w:val="24"/>
          <w:lang w:val="en-US" w:eastAsia="zh-CN"/>
        </w:rPr>
        <w:t>按总成绩从高到低排序，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最终确定</w:t>
      </w:r>
      <w:r>
        <w:rPr>
          <w:rFonts w:hint="eastAsia" w:cs="宋体"/>
          <w:kern w:val="2"/>
          <w:sz w:val="24"/>
          <w:szCs w:val="24"/>
          <w:lang w:eastAsia="zh-CN"/>
        </w:rPr>
        <w:t>拟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录取名单。</w:t>
      </w:r>
    </w:p>
    <w:p>
      <w:pPr>
        <w:widowControl w:val="0"/>
        <w:numPr>
          <w:ilvl w:val="-1"/>
          <w:numId w:val="0"/>
        </w:numPr>
        <w:adjustRightInd/>
        <w:snapToGrid/>
        <w:spacing w:after="0" w:line="480" w:lineRule="exact"/>
        <w:ind w:firstLine="480" w:firstLineChars="200"/>
        <w:jc w:val="both"/>
        <w:rPr>
          <w:rFonts w:hint="eastAsia"/>
          <w:b/>
          <w:bCs/>
        </w:rPr>
      </w:pP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（</w:t>
      </w:r>
      <w:r>
        <w:rPr>
          <w:rFonts w:hint="eastAsia" w:cs="宋体"/>
          <w:b/>
          <w:bCs/>
          <w:kern w:val="2"/>
          <w:sz w:val="24"/>
          <w:szCs w:val="24"/>
          <w:lang w:val="en-US" w:eastAsia="zh-CN"/>
        </w:rPr>
        <w:t>二</w:t>
      </w: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复试工作原则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cs="宋体"/>
          <w:sz w:val="24"/>
        </w:rPr>
      </w:pPr>
      <w:r>
        <w:rPr>
          <w:rFonts w:hint="eastAsia" w:cs="宋体"/>
          <w:sz w:val="24"/>
        </w:rPr>
        <w:t>1.坚持全面衡量标准，严格按照公开、公平、公正、择优录取的原则选拔人才。</w:t>
      </w:r>
    </w:p>
    <w:p>
      <w:pPr>
        <w:tabs>
          <w:tab w:val="left" w:pos="0"/>
          <w:tab w:val="left" w:pos="360"/>
          <w:tab w:val="left" w:pos="900"/>
        </w:tabs>
        <w:spacing w:line="360" w:lineRule="auto"/>
        <w:ind w:firstLine="480" w:firstLineChars="200"/>
        <w:rPr>
          <w:rFonts w:hint="eastAsia" w:eastAsia="宋体"/>
          <w:lang w:eastAsia="zh-CN"/>
        </w:rPr>
      </w:pPr>
      <w:r>
        <w:rPr>
          <w:rFonts w:hint="eastAsia" w:cs="宋体"/>
          <w:bCs/>
          <w:sz w:val="24"/>
          <w:lang w:val="en-US" w:eastAsia="zh-CN"/>
        </w:rPr>
        <w:t>2</w:t>
      </w:r>
      <w:r>
        <w:rPr>
          <w:rFonts w:hint="eastAsia" w:cs="宋体"/>
          <w:bCs/>
          <w:sz w:val="24"/>
        </w:rPr>
        <w:t>.</w:t>
      </w:r>
      <w:r>
        <w:rPr>
          <w:rFonts w:hint="eastAsia" w:cs="宋体"/>
          <w:bCs/>
          <w:sz w:val="24"/>
          <w:lang w:eastAsia="zh-CN"/>
        </w:rPr>
        <w:t>复试</w:t>
      </w:r>
      <w:r>
        <w:rPr>
          <w:rFonts w:hint="eastAsia" w:cs="宋体"/>
          <w:bCs/>
          <w:sz w:val="24"/>
        </w:rPr>
        <w:t>资格审查不合格者则取消其录取资格，其名额由后位者</w:t>
      </w:r>
      <w:r>
        <w:rPr>
          <w:rFonts w:hint="eastAsia" w:cs="宋体"/>
          <w:bCs/>
          <w:sz w:val="24"/>
          <w:lang w:eastAsia="zh-CN"/>
        </w:rPr>
        <w:t>顺位</w:t>
      </w:r>
      <w:r>
        <w:rPr>
          <w:rFonts w:hint="eastAsia" w:cs="宋体"/>
          <w:bCs/>
          <w:sz w:val="24"/>
        </w:rPr>
        <w:t>递补。</w:t>
      </w:r>
    </w:p>
    <w:p>
      <w:pPr>
        <w:widowControl w:val="0"/>
        <w:numPr>
          <w:ilvl w:val="-1"/>
          <w:numId w:val="0"/>
        </w:numPr>
        <w:adjustRightInd/>
        <w:snapToGrid/>
        <w:spacing w:after="0" w:line="480" w:lineRule="exact"/>
        <w:ind w:left="0" w:leftChars="0" w:firstLine="480" w:firstLineChars="200"/>
        <w:jc w:val="both"/>
        <w:rPr>
          <w:rFonts w:hint="eastAsia"/>
          <w:b/>
          <w:bCs/>
          <w:lang w:eastAsia="zh-CN"/>
        </w:rPr>
      </w:pP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（</w:t>
      </w:r>
      <w:r>
        <w:rPr>
          <w:rFonts w:hint="eastAsia" w:cs="宋体"/>
          <w:b/>
          <w:bCs/>
          <w:kern w:val="2"/>
          <w:sz w:val="24"/>
          <w:szCs w:val="24"/>
          <w:lang w:val="en-US" w:eastAsia="zh-CN"/>
        </w:rPr>
        <w:t>三</w:t>
      </w: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复试</w:t>
      </w: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违纪处理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/>
        </w:rPr>
        <w:t>任何违纪行为，一经查实，按照《国家教育考试违规处理办法》以及《普通高等学校招生违规行为处理暂行办法》严肃处理。</w:t>
      </w:r>
    </w:p>
    <w:p>
      <w:pPr>
        <w:pStyle w:val="2"/>
        <w:rPr>
          <w:rFonts w:hint="eastAsia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480" w:firstLineChars="200"/>
        <w:rPr>
          <w:rFonts w:hint="eastAsia" w:ascii="Times New Roman" w:hAnsi="Times New Roman" w:eastAsia="宋体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五</w:t>
      </w:r>
      <w:r>
        <w:rPr>
          <w:rFonts w:hint="eastAsia" w:hAnsi="Times New Roman" w:cs="宋体"/>
          <w:b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复试工作时间表（包括复试时间、地点）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本次复试安排在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3月</w:t>
      </w:r>
      <w:r>
        <w:rPr>
          <w:rFonts w:hint="eastAsia" w:cs="宋体"/>
          <w:color w:val="auto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日至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sz w:val="24"/>
          <w:szCs w:val="24"/>
        </w:rPr>
        <w:t>进行，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地点在西北大学长安校区马克思主义学院（长安校区西学楼11层）。</w:t>
      </w:r>
      <w:r>
        <w:rPr>
          <w:rFonts w:hint="eastAsia" w:ascii="Times New Roman" w:hAnsi="Times New Roman" w:eastAsia="宋体" w:cs="宋体"/>
          <w:sz w:val="24"/>
          <w:szCs w:val="24"/>
        </w:rPr>
        <w:t>具体复试时间安排：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Cs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 w:val="0"/>
          <w:sz w:val="24"/>
          <w:szCs w:val="24"/>
        </w:rPr>
        <w:t>1.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考前准备会、资格审查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sz w:val="24"/>
          <w:szCs w:val="24"/>
        </w:rPr>
        <w:t>3月2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宋体"/>
          <w:sz w:val="24"/>
          <w:szCs w:val="24"/>
        </w:rPr>
        <w:t>日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>周二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sz w:val="24"/>
          <w:szCs w:val="24"/>
        </w:rPr>
        <w:t>: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sz w:val="24"/>
          <w:szCs w:val="24"/>
        </w:rPr>
        <w:t>0</w:t>
      </w:r>
      <w:r>
        <w:rPr>
          <w:rFonts w:hint="eastAsia" w:cs="宋体"/>
          <w:sz w:val="24"/>
          <w:szCs w:val="24"/>
          <w:lang w:val="en-US" w:eastAsia="zh-CN"/>
        </w:rPr>
        <w:t>开始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地点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11层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北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110</w:t>
      </w:r>
      <w:r>
        <w:rPr>
          <w:rFonts w:hint="eastAsia" w:cs="宋体"/>
          <w:color w:val="auto"/>
          <w:sz w:val="24"/>
          <w:szCs w:val="24"/>
          <w:lang w:val="en-US" w:eastAsia="zh-CN"/>
        </w:rPr>
        <w:t>4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  <w:t>外语测试（口语）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（分组进行）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720" w:firstLineChars="300"/>
        <w:jc w:val="both"/>
        <w:rPr>
          <w:rFonts w:hint="eastAsia" w:ascii="Times New Roman" w:hAnsi="Times New Roman" w:eastAsia="宋体" w:cs="宋体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sz w:val="24"/>
          <w:szCs w:val="24"/>
        </w:rPr>
        <w:t>3月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宋体"/>
          <w:sz w:val="24"/>
          <w:szCs w:val="24"/>
        </w:rPr>
        <w:t>日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>周二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  <w:lang w:val="en-US" w:eastAsia="zh-CN"/>
        </w:rPr>
        <w:t>14:0</w:t>
      </w:r>
      <w:r>
        <w:rPr>
          <w:rFonts w:hint="eastAsia" w:ascii="Times New Roman" w:hAnsi="Times New Roman" w:eastAsia="宋体" w:cs="宋体"/>
          <w:sz w:val="24"/>
          <w:szCs w:val="24"/>
        </w:rPr>
        <w:t>0</w:t>
      </w:r>
      <w:r>
        <w:rPr>
          <w:rFonts w:hint="eastAsia" w:cs="宋体"/>
          <w:sz w:val="24"/>
          <w:szCs w:val="24"/>
          <w:lang w:eastAsia="zh-CN"/>
        </w:rPr>
        <w:t>开始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default" w:ascii="Times New Roman" w:hAnsi="Times New Roman" w:eastAsia="宋体" w:cs="宋体"/>
          <w:b/>
          <w:color w:val="auto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地点：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11层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1106、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11层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北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10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color w:val="auto"/>
          <w:sz w:val="24"/>
          <w:szCs w:val="24"/>
        </w:rPr>
      </w:pPr>
      <w:r>
        <w:rPr>
          <w:rFonts w:hint="eastAsia" w:cs="宋体"/>
          <w:b/>
          <w:color w:val="auto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  <w:lang w:val="en-US" w:eastAsia="zh-CN"/>
        </w:rPr>
        <w:t>专业课</w:t>
      </w:r>
      <w:r>
        <w:rPr>
          <w:rFonts w:hint="eastAsia" w:ascii="Times New Roman" w:hAnsi="Times New Roman" w:eastAsia="宋体" w:cs="宋体"/>
          <w:b/>
          <w:color w:val="auto"/>
          <w:sz w:val="24"/>
          <w:szCs w:val="24"/>
        </w:rPr>
        <w:t>笔试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jc w:val="both"/>
        <w:rPr>
          <w:rFonts w:hint="eastAsia" w:ascii="Times New Roman" w:hAnsi="Times New Roman" w:eastAsia="宋体" w:cs="宋体"/>
          <w:color w:val="auto"/>
          <w:sz w:val="24"/>
          <w:szCs w:val="24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3月2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日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>周二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:</w:t>
      </w:r>
      <w:r>
        <w:rPr>
          <w:rFonts w:hint="eastAsia" w:cs="宋体"/>
          <w:color w:val="auto"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——</w:t>
      </w:r>
      <w:r>
        <w:rPr>
          <w:rFonts w:hint="eastAsia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:</w:t>
      </w:r>
      <w:r>
        <w:rPr>
          <w:rFonts w:hint="eastAsia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0（需至少提前半小时到场）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default" w:ascii="Times New Roman" w:hAnsi="Times New Roman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地点：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11层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1104、西学楼11层北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cs="宋体"/>
          <w:color w:val="auto"/>
          <w:sz w:val="24"/>
          <w:szCs w:val="24"/>
          <w:lang w:val="en-US" w:eastAsia="zh-CN"/>
        </w:rPr>
        <w:t>06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color w:val="auto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color w:val="auto"/>
          <w:sz w:val="24"/>
          <w:szCs w:val="24"/>
          <w:lang w:val="en-US" w:eastAsia="zh-CN"/>
        </w:rPr>
        <w:t>4.</w:t>
      </w:r>
      <w:r>
        <w:rPr>
          <w:rFonts w:hint="eastAsia" w:cs="宋体"/>
          <w:b/>
          <w:color w:val="auto"/>
          <w:sz w:val="24"/>
          <w:szCs w:val="24"/>
          <w:lang w:val="en-US" w:eastAsia="zh-CN"/>
        </w:rPr>
        <w:t>专业课</w:t>
      </w:r>
      <w:r>
        <w:rPr>
          <w:rFonts w:hint="eastAsia" w:ascii="Times New Roman" w:hAnsi="Times New Roman" w:eastAsia="宋体" w:cs="宋体"/>
          <w:b/>
          <w:color w:val="auto"/>
          <w:sz w:val="24"/>
          <w:szCs w:val="24"/>
          <w:lang w:val="en-US" w:eastAsia="zh-CN"/>
        </w:rPr>
        <w:t>面试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jc w:val="both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3月</w:t>
      </w:r>
      <w:r>
        <w:rPr>
          <w:rFonts w:hint="eastAsia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日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>周三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13:0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0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开始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jc w:val="both"/>
        <w:rPr>
          <w:rFonts w:hint="default" w:ascii="Times New Roman" w:hAnsi="Times New Roman" w:eastAsia="宋体" w:cs="宋体"/>
          <w:color w:val="auto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地点：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11层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1106、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西学楼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11层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北1110</w:t>
      </w:r>
    </w:p>
    <w:p>
      <w:pPr>
        <w:pStyle w:val="4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ascii="Times New Roman" w:hAnsi="Times New Roman" w:eastAsia="宋体" w:cs="宋体"/>
          <w:b/>
          <w:sz w:val="24"/>
          <w:szCs w:val="24"/>
        </w:rPr>
      </w:pPr>
    </w:p>
    <w:p>
      <w:pPr>
        <w:pStyle w:val="4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480" w:firstLineChars="200"/>
        <w:rPr>
          <w:rFonts w:hint="eastAsia" w:hAnsi="Times New Roman" w:cs="宋体"/>
          <w:b/>
          <w:sz w:val="24"/>
          <w:szCs w:val="24"/>
          <w:lang w:val="en-US" w:eastAsia="zh-CN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联系方式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480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地址：西安市长安区学府大道1号西北大学长安校区西学楼</w:t>
      </w:r>
      <w:r>
        <w:rPr>
          <w:rFonts w:hint="eastAsia"/>
          <w:sz w:val="24"/>
          <w:szCs w:val="28"/>
          <w:lang w:val="en-US" w:eastAsia="zh-CN"/>
        </w:rPr>
        <w:t>11层南1102</w:t>
      </w:r>
    </w:p>
    <w:p>
      <w:pPr>
        <w:spacing w:line="460" w:lineRule="exact"/>
        <w:ind w:firstLine="480" w:firstLineChars="200"/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电话</w:t>
      </w:r>
      <w:r>
        <w:rPr>
          <w:rFonts w:hint="eastAsia"/>
          <w:sz w:val="24"/>
          <w:szCs w:val="28"/>
        </w:rPr>
        <w:t>：029-8830</w:t>
      </w:r>
      <w:r>
        <w:rPr>
          <w:rFonts w:hint="eastAsia"/>
          <w:sz w:val="24"/>
          <w:szCs w:val="28"/>
          <w:lang w:val="en-US" w:eastAsia="zh-CN"/>
        </w:rPr>
        <w:t>8178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1200" w:firstLineChars="500"/>
        <w:rPr>
          <w:rFonts w:hint="default" w:eastAsia="宋体"/>
          <w:sz w:val="24"/>
          <w:szCs w:val="28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hAnsi="Times New Roman" w:cs="宋体"/>
          <w:b/>
          <w:sz w:val="24"/>
          <w:szCs w:val="24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ascii="Times New Roman" w:hAnsi="Times New Roman" w:eastAsia="宋体" w:cs="宋体"/>
          <w:b/>
          <w:sz w:val="24"/>
          <w:szCs w:val="24"/>
        </w:rPr>
      </w:pP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300" w:lineRule="exact"/>
        <w:jc w:val="right"/>
        <w:rPr>
          <w:rFonts w:hint="eastAsia" w:ascii="Times New Roman" w:hAnsi="Times New Roman" w:eastAsia="宋体" w:cs="宋体"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西北大学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/>
        </w:rPr>
        <w:t>马克思主义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学院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300" w:lineRule="exact"/>
        <w:jc w:val="center"/>
        <w:rPr>
          <w:rFonts w:hint="default" w:ascii="Times New Roman" w:hAnsi="Times New Roman" w:eastAsia="宋体" w:cs="宋体"/>
          <w:bCs/>
          <w:kern w:val="2"/>
          <w:sz w:val="28"/>
          <w:szCs w:val="20"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 xml:space="preserve">                                         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20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>24年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3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/>
        </w:rPr>
        <w:t>2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>2日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300" w:lineRule="exact"/>
        <w:jc w:val="center"/>
        <w:rPr>
          <w:rFonts w:hint="eastAsia" w:ascii="Times New Roman" w:hAnsi="Times New Roman" w:eastAsia="宋体" w:cs="宋体"/>
          <w:bCs/>
          <w:kern w:val="2"/>
          <w:sz w:val="28"/>
          <w:szCs w:val="20"/>
        </w:rPr>
      </w:pPr>
    </w:p>
    <w:p>
      <w:pPr>
        <w:pStyle w:val="2"/>
        <w:rPr>
          <w:rFonts w:hint="eastAsia" w:ascii="Times New Roman" w:hAnsi="Times New Roman" w:eastAsia="宋体" w:cs="宋体"/>
          <w:bCs/>
          <w:kern w:val="2"/>
          <w:sz w:val="28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cs="宋体"/>
          <w:sz w:val="24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60337"/>
    <w:multiLevelType w:val="singleLevel"/>
    <w:tmpl w:val="861603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88E358"/>
    <w:multiLevelType w:val="singleLevel"/>
    <w:tmpl w:val="3988E35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mZiZWU2ZjU5NjIxYzhjNzU0ZTgxZDVkOGI3NGMifQ=="/>
    <w:docVar w:name="KSO_WPS_MARK_KEY" w:val="77f1c47a-473e-4dce-8ed9-ed095a78e209"/>
  </w:docVars>
  <w:rsids>
    <w:rsidRoot w:val="00000000"/>
    <w:rsid w:val="001A4716"/>
    <w:rsid w:val="003532FE"/>
    <w:rsid w:val="02300D4E"/>
    <w:rsid w:val="027249F3"/>
    <w:rsid w:val="0301396B"/>
    <w:rsid w:val="04673F5D"/>
    <w:rsid w:val="04835281"/>
    <w:rsid w:val="09F801E5"/>
    <w:rsid w:val="0A73514E"/>
    <w:rsid w:val="0A8C4223"/>
    <w:rsid w:val="0B750CC3"/>
    <w:rsid w:val="0CAD39B7"/>
    <w:rsid w:val="0E1E1875"/>
    <w:rsid w:val="0E8B185E"/>
    <w:rsid w:val="0F7968F5"/>
    <w:rsid w:val="0FDE1960"/>
    <w:rsid w:val="11094276"/>
    <w:rsid w:val="11425F22"/>
    <w:rsid w:val="11AC7198"/>
    <w:rsid w:val="12A12D31"/>
    <w:rsid w:val="130628D8"/>
    <w:rsid w:val="13397490"/>
    <w:rsid w:val="144E3338"/>
    <w:rsid w:val="1666062F"/>
    <w:rsid w:val="16767B35"/>
    <w:rsid w:val="17FD24FB"/>
    <w:rsid w:val="18972950"/>
    <w:rsid w:val="1A0C5446"/>
    <w:rsid w:val="1BF425E1"/>
    <w:rsid w:val="1DD65CC8"/>
    <w:rsid w:val="200D1749"/>
    <w:rsid w:val="20994D8B"/>
    <w:rsid w:val="210F17DB"/>
    <w:rsid w:val="214747E7"/>
    <w:rsid w:val="23FD7A6E"/>
    <w:rsid w:val="243A7591"/>
    <w:rsid w:val="259608F0"/>
    <w:rsid w:val="25A15D7B"/>
    <w:rsid w:val="25D664EE"/>
    <w:rsid w:val="26946721"/>
    <w:rsid w:val="26AE21C0"/>
    <w:rsid w:val="26D1093A"/>
    <w:rsid w:val="28E65A97"/>
    <w:rsid w:val="2BA96F88"/>
    <w:rsid w:val="2C7709B7"/>
    <w:rsid w:val="2D6A1F89"/>
    <w:rsid w:val="2DEC7614"/>
    <w:rsid w:val="2EBD1B9A"/>
    <w:rsid w:val="2F8D3632"/>
    <w:rsid w:val="301C1572"/>
    <w:rsid w:val="30BB4F28"/>
    <w:rsid w:val="31E44939"/>
    <w:rsid w:val="32AA08E1"/>
    <w:rsid w:val="330B5B4B"/>
    <w:rsid w:val="332C75E0"/>
    <w:rsid w:val="339A4AC9"/>
    <w:rsid w:val="34621C0C"/>
    <w:rsid w:val="346742CF"/>
    <w:rsid w:val="34A843EE"/>
    <w:rsid w:val="372E1569"/>
    <w:rsid w:val="37790133"/>
    <w:rsid w:val="37B67829"/>
    <w:rsid w:val="38170E61"/>
    <w:rsid w:val="385327E0"/>
    <w:rsid w:val="3C875C68"/>
    <w:rsid w:val="3CA54D8C"/>
    <w:rsid w:val="3E2B1C6B"/>
    <w:rsid w:val="3F2902E2"/>
    <w:rsid w:val="3F8E13F7"/>
    <w:rsid w:val="3F956100"/>
    <w:rsid w:val="416C40CA"/>
    <w:rsid w:val="41C47022"/>
    <w:rsid w:val="41C87556"/>
    <w:rsid w:val="42770F78"/>
    <w:rsid w:val="42794B02"/>
    <w:rsid w:val="42DB5CC5"/>
    <w:rsid w:val="42F503FC"/>
    <w:rsid w:val="444F0990"/>
    <w:rsid w:val="44653A43"/>
    <w:rsid w:val="480200C0"/>
    <w:rsid w:val="489D2FEB"/>
    <w:rsid w:val="48F74BC1"/>
    <w:rsid w:val="49265992"/>
    <w:rsid w:val="4A3C7294"/>
    <w:rsid w:val="4B597A8A"/>
    <w:rsid w:val="4B8244EA"/>
    <w:rsid w:val="4C1F7C7B"/>
    <w:rsid w:val="4C626073"/>
    <w:rsid w:val="4D8D22E0"/>
    <w:rsid w:val="4EC67650"/>
    <w:rsid w:val="4F020368"/>
    <w:rsid w:val="501A431B"/>
    <w:rsid w:val="50231584"/>
    <w:rsid w:val="50422519"/>
    <w:rsid w:val="5127477C"/>
    <w:rsid w:val="512F18CF"/>
    <w:rsid w:val="514F23E0"/>
    <w:rsid w:val="51527154"/>
    <w:rsid w:val="51FC03EA"/>
    <w:rsid w:val="549B4592"/>
    <w:rsid w:val="54CF69F2"/>
    <w:rsid w:val="556E1BAD"/>
    <w:rsid w:val="561B2E67"/>
    <w:rsid w:val="56A241DD"/>
    <w:rsid w:val="57A612FB"/>
    <w:rsid w:val="59655195"/>
    <w:rsid w:val="59C82485"/>
    <w:rsid w:val="5BA34735"/>
    <w:rsid w:val="5E9B7BEC"/>
    <w:rsid w:val="5ED05841"/>
    <w:rsid w:val="5EF64B7B"/>
    <w:rsid w:val="5FCE718A"/>
    <w:rsid w:val="607A2BF6"/>
    <w:rsid w:val="61461217"/>
    <w:rsid w:val="627806C9"/>
    <w:rsid w:val="62FA0DF5"/>
    <w:rsid w:val="641C5B4A"/>
    <w:rsid w:val="646A5B9D"/>
    <w:rsid w:val="65700A83"/>
    <w:rsid w:val="66500624"/>
    <w:rsid w:val="67FE5D40"/>
    <w:rsid w:val="698D6971"/>
    <w:rsid w:val="6A2B6EB2"/>
    <w:rsid w:val="6A9C51C6"/>
    <w:rsid w:val="6AF9611F"/>
    <w:rsid w:val="6BAE57F3"/>
    <w:rsid w:val="6C213774"/>
    <w:rsid w:val="6CBB4928"/>
    <w:rsid w:val="6D0835F8"/>
    <w:rsid w:val="6F712728"/>
    <w:rsid w:val="6FA24F5E"/>
    <w:rsid w:val="7188763B"/>
    <w:rsid w:val="72324FFB"/>
    <w:rsid w:val="74024296"/>
    <w:rsid w:val="74EC5CFC"/>
    <w:rsid w:val="799B52A8"/>
    <w:rsid w:val="7B282FA6"/>
    <w:rsid w:val="7B386D08"/>
    <w:rsid w:val="7B5E769B"/>
    <w:rsid w:val="7C873ECC"/>
    <w:rsid w:val="7DB153D8"/>
    <w:rsid w:val="7E461404"/>
    <w:rsid w:val="7E52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2210</Words>
  <Characters>3303</Characters>
  <Lines>32</Lines>
  <Paragraphs>9</Paragraphs>
  <TotalTime>0</TotalTime>
  <ScaleCrop>false</ScaleCrop>
  <LinksUpToDate>false</LinksUpToDate>
  <CharactersWithSpaces>3432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2020-05-07T05:34:00Z</dcterms:created>
  <dc:creator>张作鋩</dc:creator>
  <cp:lastModifiedBy>李海育</cp:lastModifiedBy>
  <cp:lastPrinted>2024-03-19T08:07:00Z</cp:lastPrinted>
  <dcterms:modified xsi:type="dcterms:W3CDTF">2024-03-22T07:02:48Z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E5F1C8A64A3648799BC87CB52F67884F</vt:lpwstr>
  </property>
</Properties>
</file>